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/>
        <w:t>TEDx</w:t>
      </w:r>
      <w:r>
        <w:rPr>
          <w:spacing w:val="-2"/>
        </w:rPr>
        <w:t> </w:t>
      </w:r>
      <w:r>
        <w:rPr/>
        <w:t>et</w:t>
      </w:r>
      <w:r>
        <w:rPr>
          <w:spacing w:val="-1"/>
        </w:rPr>
        <w:t> </w:t>
      </w:r>
      <w:r>
        <w:rPr/>
        <w:t>Laika</w:t>
      </w:r>
      <w:r>
        <w:rPr>
          <w:spacing w:val="-2"/>
        </w:rPr>
        <w:t> </w:t>
      </w:r>
      <w:r>
        <w:rPr/>
        <w:t>Caravans</w:t>
      </w:r>
      <w:r>
        <w:rPr>
          <w:spacing w:val="-1"/>
        </w:rPr>
        <w:t> </w:t>
      </w:r>
      <w:r>
        <w:rPr/>
        <w:t>:</w:t>
      </w:r>
      <w:r>
        <w:rPr>
          <w:spacing w:val="-2"/>
        </w:rPr>
        <w:t> </w:t>
      </w:r>
      <w:r>
        <w:rPr/>
        <w:t>une synergie</w:t>
      </w:r>
      <w:r>
        <w:rPr>
          <w:spacing w:val="1"/>
        </w:rPr>
        <w:t> </w:t>
      </w:r>
      <w:r>
        <w:rPr/>
        <w:t>durable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8"/>
        </w:rPr>
      </w:pPr>
    </w:p>
    <w:p>
      <w:pPr>
        <w:spacing w:before="198"/>
        <w:ind w:left="6257" w:right="0" w:firstLine="0"/>
        <w:jc w:val="left"/>
        <w:rPr>
          <w:i/>
          <w:sz w:val="24"/>
        </w:rPr>
      </w:pPr>
      <w:r>
        <w:rPr>
          <w:i/>
          <w:sz w:val="24"/>
        </w:rPr>
        <w:t>San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Casciano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Val di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Pesa,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Mars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2023</w:t>
      </w: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820" w:val="left" w:leader="none"/>
          <w:tab w:pos="821" w:val="left" w:leader="none"/>
        </w:tabs>
        <w:spacing w:line="240" w:lineRule="auto" w:before="184" w:after="0"/>
        <w:ind w:left="820" w:right="0" w:hanging="361"/>
        <w:jc w:val="left"/>
        <w:rPr>
          <w:i/>
          <w:sz w:val="24"/>
        </w:rPr>
      </w:pPr>
      <w:r>
        <w:rPr>
          <w:i/>
          <w:sz w:val="24"/>
        </w:rPr>
        <w:t>Laika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annonce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parrainage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du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TEDx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Colle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Val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d'Elsa</w:t>
      </w:r>
    </w:p>
    <w:p>
      <w:pPr>
        <w:pStyle w:val="ListParagraph"/>
        <w:numPr>
          <w:ilvl w:val="0"/>
          <w:numId w:val="1"/>
        </w:numPr>
        <w:tabs>
          <w:tab w:pos="820" w:val="left" w:leader="none"/>
          <w:tab w:pos="821" w:val="left" w:leader="none"/>
        </w:tabs>
        <w:spacing w:line="281" w:lineRule="exact" w:before="2" w:after="0"/>
        <w:ind w:left="820" w:right="0" w:hanging="361"/>
        <w:jc w:val="left"/>
        <w:rPr>
          <w:i/>
          <w:sz w:val="24"/>
        </w:rPr>
      </w:pPr>
      <w:r>
        <w:rPr>
          <w:i/>
          <w:sz w:val="24"/>
        </w:rPr>
        <w:t>Le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thème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central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conférence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sera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préservation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l’environnement</w:t>
      </w:r>
    </w:p>
    <w:p>
      <w:pPr>
        <w:pStyle w:val="ListParagraph"/>
        <w:numPr>
          <w:ilvl w:val="0"/>
          <w:numId w:val="1"/>
        </w:numPr>
        <w:tabs>
          <w:tab w:pos="820" w:val="left" w:leader="none"/>
          <w:tab w:pos="821" w:val="left" w:leader="none"/>
        </w:tabs>
        <w:spacing w:line="281" w:lineRule="exact" w:before="0" w:after="0"/>
        <w:ind w:left="820" w:right="0" w:hanging="361"/>
        <w:jc w:val="left"/>
        <w:rPr>
          <w:i/>
          <w:sz w:val="24"/>
        </w:rPr>
      </w:pPr>
      <w:r>
        <w:rPr>
          <w:i/>
          <w:sz w:val="24"/>
        </w:rPr>
        <w:t>La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conférence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se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tiendra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18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mars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2023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à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Piazza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Popolo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(Colle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Val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d'Elsa)</w:t>
      </w: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spacing w:line="281" w:lineRule="exact" w:before="185"/>
        <w:ind w:left="100"/>
      </w:pPr>
      <w:r>
        <w:rPr/>
        <w:t>Laika</w:t>
      </w:r>
      <w:r>
        <w:rPr>
          <w:spacing w:val="-4"/>
        </w:rPr>
        <w:t> </w:t>
      </w:r>
      <w:r>
        <w:rPr/>
        <w:t>Caravans</w:t>
      </w:r>
      <w:r>
        <w:rPr>
          <w:spacing w:val="-1"/>
        </w:rPr>
        <w:t> </w:t>
      </w:r>
      <w:r>
        <w:rPr/>
        <w:t>annonce</w:t>
      </w:r>
      <w:r>
        <w:rPr>
          <w:spacing w:val="-3"/>
        </w:rPr>
        <w:t> </w:t>
      </w:r>
      <w:r>
        <w:rPr/>
        <w:t>sa</w:t>
      </w:r>
      <w:r>
        <w:rPr>
          <w:spacing w:val="-2"/>
        </w:rPr>
        <w:t> </w:t>
      </w:r>
      <w:r>
        <w:rPr/>
        <w:t>collaboration</w:t>
      </w:r>
      <w:r>
        <w:rPr>
          <w:spacing w:val="-2"/>
        </w:rPr>
        <w:t> </w:t>
      </w:r>
      <w:r>
        <w:rPr/>
        <w:t>avec</w:t>
      </w:r>
      <w:r>
        <w:rPr>
          <w:spacing w:val="-3"/>
        </w:rPr>
        <w:t> </w:t>
      </w:r>
      <w:r>
        <w:rPr/>
        <w:t>le</w:t>
      </w:r>
      <w:r>
        <w:rPr>
          <w:spacing w:val="-2"/>
        </w:rPr>
        <w:t> </w:t>
      </w:r>
      <w:r>
        <w:rPr/>
        <w:t>TEDx</w:t>
      </w:r>
      <w:r>
        <w:rPr>
          <w:spacing w:val="-4"/>
        </w:rPr>
        <w:t> </w:t>
      </w:r>
      <w:r>
        <w:rPr/>
        <w:t>Colle</w:t>
      </w:r>
      <w:r>
        <w:rPr>
          <w:spacing w:val="-3"/>
        </w:rPr>
        <w:t> </w:t>
      </w:r>
      <w:r>
        <w:rPr/>
        <w:t>Val</w:t>
      </w:r>
      <w:r>
        <w:rPr>
          <w:spacing w:val="-2"/>
        </w:rPr>
        <w:t> </w:t>
      </w:r>
      <w:r>
        <w:rPr/>
        <w:t>d’Elsa,</w:t>
      </w:r>
      <w:r>
        <w:rPr>
          <w:spacing w:val="-4"/>
        </w:rPr>
        <w:t> </w:t>
      </w:r>
      <w:r>
        <w:rPr/>
        <w:t>un</w:t>
      </w:r>
      <w:r>
        <w:rPr>
          <w:spacing w:val="-4"/>
        </w:rPr>
        <w:t> </w:t>
      </w:r>
      <w:r>
        <w:rPr/>
        <w:t>format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conférence</w:t>
      </w:r>
      <w:r>
        <w:rPr>
          <w:spacing w:val="-2"/>
        </w:rPr>
        <w:t> </w:t>
      </w:r>
      <w:r>
        <w:rPr/>
        <w:t>de</w:t>
      </w:r>
    </w:p>
    <w:p>
      <w:pPr>
        <w:pStyle w:val="BodyText"/>
        <w:spacing w:line="281" w:lineRule="exact"/>
        <w:ind w:left="100"/>
      </w:pPr>
      <w:r>
        <w:rPr/>
        <w:t>renommée</w:t>
      </w:r>
      <w:r>
        <w:rPr>
          <w:spacing w:val="-4"/>
        </w:rPr>
        <w:t> </w:t>
      </w:r>
      <w:r>
        <w:rPr/>
        <w:t>mondiale</w:t>
      </w:r>
      <w:r>
        <w:rPr>
          <w:spacing w:val="-3"/>
        </w:rPr>
        <w:t> </w:t>
      </w:r>
      <w:r>
        <w:rPr/>
        <w:t>dont</w:t>
      </w:r>
      <w:r>
        <w:rPr>
          <w:spacing w:val="-2"/>
        </w:rPr>
        <w:t> </w:t>
      </w:r>
      <w:r>
        <w:rPr/>
        <w:t>Laika</w:t>
      </w:r>
      <w:r>
        <w:rPr>
          <w:spacing w:val="-4"/>
        </w:rPr>
        <w:t> </w:t>
      </w:r>
      <w:r>
        <w:rPr/>
        <w:t>est</w:t>
      </w:r>
      <w:r>
        <w:rPr>
          <w:spacing w:val="-2"/>
        </w:rPr>
        <w:t> </w:t>
      </w:r>
      <w:r>
        <w:rPr/>
        <w:t>l’un</w:t>
      </w:r>
      <w:r>
        <w:rPr>
          <w:spacing w:val="-3"/>
        </w:rPr>
        <w:t> </w:t>
      </w:r>
      <w:r>
        <w:rPr/>
        <w:t>des</w:t>
      </w:r>
      <w:r>
        <w:rPr>
          <w:spacing w:val="-3"/>
        </w:rPr>
        <w:t> </w:t>
      </w:r>
      <w:r>
        <w:rPr/>
        <w:t>principaux</w:t>
      </w:r>
      <w:r>
        <w:rPr>
          <w:spacing w:val="-3"/>
        </w:rPr>
        <w:t> </w:t>
      </w:r>
      <w:r>
        <w:rPr/>
        <w:t>sponsors.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00" w:right="109"/>
        <w:jc w:val="both"/>
      </w:pPr>
      <w:r>
        <w:rPr/>
        <w:t>TEDx est un programme d’événements locaux indépendants, organisés par la communauté, visant</w:t>
      </w:r>
      <w:r>
        <w:rPr>
          <w:spacing w:val="-50"/>
        </w:rPr>
        <w:t> </w:t>
      </w:r>
      <w:r>
        <w:rPr/>
        <w:t>à</w:t>
      </w:r>
      <w:r>
        <w:rPr>
          <w:spacing w:val="-1"/>
        </w:rPr>
        <w:t> </w:t>
      </w:r>
      <w:r>
        <w:rPr/>
        <w:t>partager</w:t>
      </w:r>
      <w:r>
        <w:rPr>
          <w:spacing w:val="-2"/>
        </w:rPr>
        <w:t> </w:t>
      </w:r>
      <w:r>
        <w:rPr/>
        <w:t>des</w:t>
      </w:r>
      <w:r>
        <w:rPr>
          <w:spacing w:val="-1"/>
        </w:rPr>
        <w:t> </w:t>
      </w:r>
      <w:r>
        <w:rPr/>
        <w:t>idées importantes</w:t>
      </w:r>
      <w:r>
        <w:rPr>
          <w:spacing w:val="-1"/>
        </w:rPr>
        <w:t> </w:t>
      </w:r>
      <w:r>
        <w:rPr/>
        <w:t>sur</w:t>
      </w:r>
      <w:r>
        <w:rPr>
          <w:spacing w:val="-1"/>
        </w:rPr>
        <w:t> </w:t>
      </w:r>
      <w:r>
        <w:rPr/>
        <w:t>des</w:t>
      </w:r>
      <w:r>
        <w:rPr>
          <w:spacing w:val="2"/>
        </w:rPr>
        <w:t> </w:t>
      </w:r>
      <w:r>
        <w:rPr/>
        <w:t>sujets</w:t>
      </w:r>
      <w:r>
        <w:rPr>
          <w:spacing w:val="-3"/>
        </w:rPr>
        <w:t> </w:t>
      </w:r>
      <w:r>
        <w:rPr/>
        <w:t>qui</w:t>
      </w:r>
      <w:r>
        <w:rPr>
          <w:spacing w:val="-2"/>
        </w:rPr>
        <w:t> </w:t>
      </w:r>
      <w:r>
        <w:rPr/>
        <w:t>méritent</w:t>
      </w:r>
      <w:r>
        <w:rPr>
          <w:spacing w:val="-1"/>
        </w:rPr>
        <w:t> </w:t>
      </w:r>
      <w:r>
        <w:rPr/>
        <w:t>également</w:t>
      </w:r>
      <w:r>
        <w:rPr>
          <w:spacing w:val="-1"/>
        </w:rPr>
        <w:t> </w:t>
      </w:r>
      <w:r>
        <w:rPr/>
        <w:t>réflexion.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Heading1"/>
        <w:spacing w:before="186"/>
      </w:pPr>
      <w:r>
        <w:rPr/>
        <w:t>Deux</w:t>
      </w:r>
      <w:r>
        <w:rPr>
          <w:spacing w:val="-3"/>
        </w:rPr>
        <w:t> </w:t>
      </w:r>
      <w:r>
        <w:rPr/>
        <w:t>jours</w:t>
      </w:r>
      <w:r>
        <w:rPr>
          <w:spacing w:val="-3"/>
        </w:rPr>
        <w:t> </w:t>
      </w:r>
      <w:r>
        <w:rPr/>
        <w:t>d’événements</w:t>
      </w:r>
      <w:r>
        <w:rPr>
          <w:spacing w:val="-4"/>
        </w:rPr>
        <w:t> </w:t>
      </w:r>
      <w:r>
        <w:rPr/>
        <w:t>pour</w:t>
      </w:r>
      <w:r>
        <w:rPr>
          <w:spacing w:val="-4"/>
        </w:rPr>
        <w:t> </w:t>
      </w:r>
      <w:r>
        <w:rPr/>
        <w:t>un</w:t>
      </w:r>
      <w:r>
        <w:rPr>
          <w:spacing w:val="-4"/>
        </w:rPr>
        <w:t> </w:t>
      </w:r>
      <w:r>
        <w:rPr/>
        <w:t>avenir</w:t>
      </w:r>
      <w:r>
        <w:rPr>
          <w:spacing w:val="-4"/>
        </w:rPr>
        <w:t> </w:t>
      </w:r>
      <w:r>
        <w:rPr/>
        <w:t>durable</w: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line="281" w:lineRule="exact"/>
        <w:ind w:left="100"/>
      </w:pPr>
      <w:r>
        <w:rPr>
          <w:spacing w:val="-1"/>
        </w:rPr>
        <w:t>La</w:t>
      </w:r>
      <w:r>
        <w:rPr>
          <w:spacing w:val="-12"/>
        </w:rPr>
        <w:t> </w:t>
      </w:r>
      <w:r>
        <w:rPr>
          <w:spacing w:val="-1"/>
        </w:rPr>
        <w:t>préservation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3"/>
        </w:rPr>
        <w:t> </w:t>
      </w:r>
      <w:r>
        <w:rPr>
          <w:spacing w:val="-1"/>
        </w:rPr>
        <w:t>l’environnement</w:t>
      </w:r>
      <w:r>
        <w:rPr>
          <w:spacing w:val="-12"/>
        </w:rPr>
        <w:t> </w:t>
      </w:r>
      <w:r>
        <w:rPr>
          <w:spacing w:val="-1"/>
        </w:rPr>
        <w:t>et</w:t>
      </w:r>
      <w:r>
        <w:rPr>
          <w:spacing w:val="-14"/>
        </w:rPr>
        <w:t> </w:t>
      </w:r>
      <w:r>
        <w:rPr>
          <w:spacing w:val="-1"/>
        </w:rPr>
        <w:t>le</w:t>
      </w:r>
      <w:r>
        <w:rPr>
          <w:spacing w:val="-13"/>
        </w:rPr>
        <w:t> </w:t>
      </w:r>
      <w:r>
        <w:rPr/>
        <w:t>lien</w:t>
      </w:r>
      <w:r>
        <w:rPr>
          <w:spacing w:val="-12"/>
        </w:rPr>
        <w:t> </w:t>
      </w:r>
      <w:r>
        <w:rPr/>
        <w:t>avec</w:t>
      </w:r>
      <w:r>
        <w:rPr>
          <w:spacing w:val="-10"/>
        </w:rPr>
        <w:t> </w:t>
      </w:r>
      <w:r>
        <w:rPr/>
        <w:t>le</w:t>
      </w:r>
      <w:r>
        <w:rPr>
          <w:spacing w:val="-13"/>
        </w:rPr>
        <w:t> </w:t>
      </w:r>
      <w:r>
        <w:rPr/>
        <w:t>territoire</w:t>
      </w:r>
      <w:r>
        <w:rPr>
          <w:spacing w:val="-12"/>
        </w:rPr>
        <w:t> </w:t>
      </w:r>
      <w:r>
        <w:rPr/>
        <w:t>sont</w:t>
      </w:r>
      <w:r>
        <w:rPr>
          <w:spacing w:val="-12"/>
        </w:rPr>
        <w:t> </w:t>
      </w:r>
      <w:r>
        <w:rPr/>
        <w:t>les</w:t>
      </w:r>
      <w:r>
        <w:rPr>
          <w:spacing w:val="-15"/>
        </w:rPr>
        <w:t> </w:t>
      </w:r>
      <w:r>
        <w:rPr/>
        <w:t>thèmes</w:t>
      </w:r>
      <w:r>
        <w:rPr>
          <w:spacing w:val="-12"/>
        </w:rPr>
        <w:t> </w:t>
      </w:r>
      <w:r>
        <w:rPr/>
        <w:t>du</w:t>
      </w:r>
      <w:r>
        <w:rPr>
          <w:spacing w:val="-11"/>
        </w:rPr>
        <w:t> </w:t>
      </w:r>
      <w:r>
        <w:rPr/>
        <w:t>«</w:t>
      </w:r>
      <w:r>
        <w:rPr>
          <w:spacing w:val="1"/>
        </w:rPr>
        <w:t> </w:t>
      </w:r>
      <w:r>
        <w:rPr/>
        <w:t>TEDx</w:t>
      </w:r>
      <w:r>
        <w:rPr>
          <w:spacing w:val="-13"/>
        </w:rPr>
        <w:t> </w:t>
      </w:r>
      <w:r>
        <w:rPr/>
        <w:t>New</w:t>
      </w:r>
      <w:r>
        <w:rPr>
          <w:spacing w:val="-16"/>
        </w:rPr>
        <w:t> </w:t>
      </w:r>
      <w:r>
        <w:rPr/>
        <w:t>Era »,</w:t>
      </w:r>
    </w:p>
    <w:p>
      <w:pPr>
        <w:pStyle w:val="BodyText"/>
        <w:spacing w:line="281" w:lineRule="exact"/>
        <w:ind w:left="100"/>
      </w:pPr>
      <w:r>
        <w:rPr/>
        <w:t>qui</w:t>
      </w:r>
      <w:r>
        <w:rPr>
          <w:spacing w:val="21"/>
        </w:rPr>
        <w:t> </w:t>
      </w:r>
      <w:r>
        <w:rPr/>
        <w:t>aura</w:t>
      </w:r>
      <w:r>
        <w:rPr>
          <w:spacing w:val="22"/>
        </w:rPr>
        <w:t> </w:t>
      </w:r>
      <w:r>
        <w:rPr/>
        <w:t>lieu</w:t>
      </w:r>
      <w:r>
        <w:rPr>
          <w:spacing w:val="21"/>
        </w:rPr>
        <w:t> </w:t>
      </w:r>
      <w:r>
        <w:rPr/>
        <w:t>à</w:t>
      </w:r>
      <w:r>
        <w:rPr>
          <w:spacing w:val="23"/>
        </w:rPr>
        <w:t> </w:t>
      </w:r>
      <w:r>
        <w:rPr/>
        <w:t>Colle</w:t>
      </w:r>
      <w:r>
        <w:rPr>
          <w:spacing w:val="22"/>
        </w:rPr>
        <w:t> </w:t>
      </w:r>
      <w:r>
        <w:rPr/>
        <w:t>Val</w:t>
      </w:r>
      <w:r>
        <w:rPr>
          <w:spacing w:val="21"/>
        </w:rPr>
        <w:t> </w:t>
      </w:r>
      <w:r>
        <w:rPr/>
        <w:t>d’Elsa</w:t>
      </w:r>
      <w:r>
        <w:rPr>
          <w:spacing w:val="21"/>
        </w:rPr>
        <w:t> </w:t>
      </w:r>
      <w:r>
        <w:rPr/>
        <w:t>(SI)</w:t>
      </w:r>
      <w:r>
        <w:rPr>
          <w:spacing w:val="21"/>
        </w:rPr>
        <w:t> </w:t>
      </w:r>
      <w:r>
        <w:rPr/>
        <w:t>le</w:t>
      </w:r>
      <w:r>
        <w:rPr>
          <w:spacing w:val="21"/>
        </w:rPr>
        <w:t> </w:t>
      </w:r>
      <w:r>
        <w:rPr/>
        <w:t>18</w:t>
      </w:r>
      <w:r>
        <w:rPr>
          <w:spacing w:val="20"/>
        </w:rPr>
        <w:t> </w:t>
      </w:r>
      <w:r>
        <w:rPr/>
        <w:t>mars</w:t>
      </w:r>
      <w:r>
        <w:rPr>
          <w:spacing w:val="24"/>
        </w:rPr>
        <w:t> </w:t>
      </w:r>
      <w:r>
        <w:rPr/>
        <w:t>2023.</w:t>
      </w:r>
      <w:r>
        <w:rPr>
          <w:spacing w:val="22"/>
        </w:rPr>
        <w:t> </w:t>
      </w:r>
      <w:r>
        <w:rPr/>
        <w:t>Le</w:t>
      </w:r>
      <w:r>
        <w:rPr>
          <w:spacing w:val="22"/>
        </w:rPr>
        <w:t> </w:t>
      </w:r>
      <w:r>
        <w:rPr/>
        <w:t>lendemain,</w:t>
      </w:r>
      <w:r>
        <w:rPr>
          <w:spacing w:val="32"/>
        </w:rPr>
        <w:t> </w:t>
      </w:r>
      <w:r>
        <w:rPr/>
        <w:t>le</w:t>
      </w:r>
      <w:r>
        <w:rPr>
          <w:spacing w:val="20"/>
        </w:rPr>
        <w:t> </w:t>
      </w:r>
      <w:r>
        <w:rPr/>
        <w:t>19</w:t>
      </w:r>
      <w:r>
        <w:rPr>
          <w:spacing w:val="21"/>
        </w:rPr>
        <w:t> </w:t>
      </w:r>
      <w:r>
        <w:rPr/>
        <w:t>mars,</w:t>
      </w:r>
      <w:r>
        <w:rPr>
          <w:spacing w:val="22"/>
        </w:rPr>
        <w:t> </w:t>
      </w:r>
      <w:r>
        <w:rPr/>
        <w:t>sera</w:t>
      </w:r>
      <w:r>
        <w:rPr>
          <w:spacing w:val="21"/>
        </w:rPr>
        <w:t> </w:t>
      </w:r>
      <w:r>
        <w:rPr/>
        <w:t>organisé</w:t>
      </w:r>
      <w:r>
        <w:rPr>
          <w:spacing w:val="22"/>
        </w:rPr>
        <w:t> </w:t>
      </w:r>
      <w:r>
        <w:rPr/>
        <w:t>le</w:t>
      </w:r>
    </w:p>
    <w:p>
      <w:pPr>
        <w:pStyle w:val="BodyText"/>
        <w:spacing w:line="281" w:lineRule="exact"/>
        <w:ind w:left="100"/>
      </w:pPr>
      <w:r>
        <w:rPr/>
        <w:t>«</w:t>
      </w:r>
      <w:r>
        <w:rPr>
          <w:spacing w:val="-1"/>
        </w:rPr>
        <w:t> </w:t>
      </w:r>
      <w:r>
        <w:rPr/>
        <w:t>Fuori</w:t>
      </w:r>
      <w:r>
        <w:rPr>
          <w:spacing w:val="-1"/>
        </w:rPr>
        <w:t> </w:t>
      </w:r>
      <w:r>
        <w:rPr/>
        <w:t>TEDx</w:t>
      </w:r>
      <w:r>
        <w:rPr>
          <w:spacing w:val="-2"/>
        </w:rPr>
        <w:t> </w:t>
      </w:r>
      <w:r>
        <w:rPr/>
        <w:t>»</w:t>
      </w:r>
      <w:r>
        <w:rPr>
          <w:spacing w:val="-1"/>
        </w:rPr>
        <w:t> </w:t>
      </w:r>
      <w:r>
        <w:rPr/>
        <w:t>: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événement</w:t>
      </w:r>
      <w:r>
        <w:rPr>
          <w:spacing w:val="-1"/>
        </w:rPr>
        <w:t> </w:t>
      </w:r>
      <w:r>
        <w:rPr/>
        <w:t>à</w:t>
      </w:r>
      <w:r>
        <w:rPr>
          <w:spacing w:val="-2"/>
        </w:rPr>
        <w:t> </w:t>
      </w:r>
      <w:r>
        <w:rPr/>
        <w:t>structure</w:t>
      </w:r>
      <w:r>
        <w:rPr>
          <w:spacing w:val="-1"/>
        </w:rPr>
        <w:t> </w:t>
      </w:r>
      <w:r>
        <w:rPr/>
        <w:t>plus</w:t>
      </w:r>
      <w:r>
        <w:rPr>
          <w:spacing w:val="-2"/>
        </w:rPr>
        <w:t> </w:t>
      </w:r>
      <w:r>
        <w:rPr/>
        <w:t>horizontale</w:t>
      </w:r>
      <w:r>
        <w:rPr>
          <w:spacing w:val="-2"/>
        </w:rPr>
        <w:t> </w:t>
      </w:r>
      <w:r>
        <w:rPr/>
        <w:t>pour</w:t>
      </w:r>
      <w:r>
        <w:rPr>
          <w:spacing w:val="-2"/>
        </w:rPr>
        <w:t> </w:t>
      </w:r>
      <w:r>
        <w:rPr/>
        <w:t>sensibiliser</w:t>
      </w:r>
      <w:r>
        <w:rPr>
          <w:spacing w:val="1"/>
        </w:rPr>
        <w:t> </w:t>
      </w:r>
      <w:r>
        <w:rPr/>
        <w:t>sur</w:t>
      </w:r>
      <w:r>
        <w:rPr>
          <w:spacing w:val="-3"/>
        </w:rPr>
        <w:t> </w:t>
      </w:r>
      <w:r>
        <w:rPr/>
        <w:t>le</w:t>
      </w:r>
      <w:r>
        <w:rPr>
          <w:spacing w:val="-1"/>
        </w:rPr>
        <w:t> </w:t>
      </w:r>
      <w:r>
        <w:rPr/>
        <w:t>sujet.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100" w:right="108"/>
        <w:jc w:val="both"/>
      </w:pPr>
      <w:r>
        <w:rPr/>
        <w:t>La préservation de l’environnement est un aspect fondamental qui requiert une grande attention</w:t>
      </w:r>
      <w:r>
        <w:rPr>
          <w:spacing w:val="1"/>
        </w:rPr>
        <w:t> </w:t>
      </w:r>
      <w:r>
        <w:rPr/>
        <w:t>et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engagement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tous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citoyens.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spécificité</w:t>
      </w:r>
      <w:r>
        <w:rPr>
          <w:spacing w:val="1"/>
        </w:rPr>
        <w:t> </w:t>
      </w:r>
      <w:r>
        <w:rPr/>
        <w:t>d’un</w:t>
      </w:r>
      <w:r>
        <w:rPr>
          <w:spacing w:val="1"/>
        </w:rPr>
        <w:t> </w:t>
      </w:r>
      <w:r>
        <w:rPr/>
        <w:t>tel</w:t>
      </w:r>
      <w:r>
        <w:rPr>
          <w:spacing w:val="1"/>
        </w:rPr>
        <w:t> </w:t>
      </w:r>
      <w:r>
        <w:rPr/>
        <w:t>sujet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conduit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organisateurs</w:t>
      </w:r>
      <w:r>
        <w:rPr>
          <w:spacing w:val="1"/>
        </w:rPr>
        <w:t> </w:t>
      </w:r>
      <w:r>
        <w:rPr/>
        <w:t>à</w:t>
      </w:r>
      <w:r>
        <w:rPr>
          <w:spacing w:val="1"/>
        </w:rPr>
        <w:t> </w:t>
      </w:r>
      <w:r>
        <w:rPr/>
        <w:t>diviser</w:t>
      </w:r>
      <w:r>
        <w:rPr>
          <w:spacing w:val="1"/>
        </w:rPr>
        <w:t> </w:t>
      </w:r>
      <w:r>
        <w:rPr/>
        <w:t>l’événement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deux</w:t>
      </w:r>
      <w:r>
        <w:rPr>
          <w:spacing w:val="1"/>
        </w:rPr>
        <w:t> </w:t>
      </w:r>
      <w:r>
        <w:rPr/>
        <w:t>jours :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premier</w:t>
      </w:r>
      <w:r>
        <w:rPr>
          <w:spacing w:val="1"/>
        </w:rPr>
        <w:t> </w:t>
      </w:r>
      <w:r>
        <w:rPr/>
        <w:t>sera</w:t>
      </w:r>
      <w:r>
        <w:rPr>
          <w:spacing w:val="1"/>
        </w:rPr>
        <w:t> </w:t>
      </w:r>
      <w:r>
        <w:rPr/>
        <w:t>structuré</w:t>
      </w:r>
      <w:r>
        <w:rPr>
          <w:spacing w:val="1"/>
        </w:rPr>
        <w:t> </w:t>
      </w:r>
      <w:r>
        <w:rPr/>
        <w:t>comme</w:t>
      </w:r>
      <w:r>
        <w:rPr>
          <w:spacing w:val="1"/>
        </w:rPr>
        <w:t> </w:t>
      </w:r>
      <w:r>
        <w:rPr/>
        <w:t>une</w:t>
      </w:r>
      <w:r>
        <w:rPr>
          <w:spacing w:val="1"/>
        </w:rPr>
        <w:t> </w:t>
      </w:r>
      <w:r>
        <w:rPr/>
        <w:t>conférence,</w:t>
      </w:r>
      <w:r>
        <w:rPr>
          <w:spacing w:val="-4"/>
        </w:rPr>
        <w:t> </w:t>
      </w:r>
      <w:r>
        <w:rPr/>
        <w:t>le</w:t>
      </w:r>
      <w:r>
        <w:rPr>
          <w:spacing w:val="-5"/>
        </w:rPr>
        <w:t> </w:t>
      </w:r>
      <w:r>
        <w:rPr/>
        <w:t>format</w:t>
      </w:r>
      <w:r>
        <w:rPr>
          <w:spacing w:val="-4"/>
        </w:rPr>
        <w:t> </w:t>
      </w:r>
      <w:r>
        <w:rPr/>
        <w:t>célèbre</w:t>
      </w:r>
      <w:r>
        <w:rPr>
          <w:spacing w:val="-4"/>
        </w:rPr>
        <w:t> </w:t>
      </w:r>
      <w:r>
        <w:rPr/>
        <w:t>à</w:t>
      </w:r>
      <w:r>
        <w:rPr>
          <w:spacing w:val="-5"/>
        </w:rPr>
        <w:t> </w:t>
      </w:r>
      <w:r>
        <w:rPr/>
        <w:t>travers</w:t>
      </w:r>
      <w:r>
        <w:rPr>
          <w:spacing w:val="-5"/>
        </w:rPr>
        <w:t> </w:t>
      </w:r>
      <w:r>
        <w:rPr/>
        <w:t>le</w:t>
      </w:r>
      <w:r>
        <w:rPr>
          <w:spacing w:val="-3"/>
        </w:rPr>
        <w:t> </w:t>
      </w:r>
      <w:r>
        <w:rPr/>
        <w:t>monde</w:t>
      </w:r>
      <w:r>
        <w:rPr>
          <w:spacing w:val="1"/>
        </w:rPr>
        <w:t> </w:t>
      </w:r>
      <w:r>
        <w:rPr/>
        <w:t>;</w:t>
      </w:r>
      <w:r>
        <w:rPr>
          <w:spacing w:val="-6"/>
        </w:rPr>
        <w:t> </w:t>
      </w:r>
      <w:r>
        <w:rPr/>
        <w:t>le</w:t>
      </w:r>
      <w:r>
        <w:rPr>
          <w:spacing w:val="-5"/>
        </w:rPr>
        <w:t> </w:t>
      </w:r>
      <w:r>
        <w:rPr/>
        <w:t>deuxième</w:t>
      </w:r>
      <w:r>
        <w:rPr>
          <w:spacing w:val="-5"/>
        </w:rPr>
        <w:t> </w:t>
      </w:r>
      <w:r>
        <w:rPr/>
        <w:t>jour,</w:t>
      </w:r>
      <w:r>
        <w:rPr>
          <w:spacing w:val="-4"/>
        </w:rPr>
        <w:t> </w:t>
      </w:r>
      <w:r>
        <w:rPr/>
        <w:t>les</w:t>
      </w:r>
      <w:r>
        <w:rPr>
          <w:spacing w:val="-3"/>
        </w:rPr>
        <w:t> </w:t>
      </w:r>
      <w:r>
        <w:rPr/>
        <w:t>citoyens,</w:t>
      </w:r>
      <w:r>
        <w:rPr>
          <w:spacing w:val="-4"/>
        </w:rPr>
        <w:t> </w:t>
      </w:r>
      <w:r>
        <w:rPr/>
        <w:t>les</w:t>
      </w:r>
      <w:r>
        <w:rPr>
          <w:spacing w:val="-5"/>
        </w:rPr>
        <w:t> </w:t>
      </w:r>
      <w:r>
        <w:rPr/>
        <w:t>associations</w:t>
      </w:r>
      <w:r>
        <w:rPr>
          <w:spacing w:val="-5"/>
        </w:rPr>
        <w:t> </w:t>
      </w:r>
      <w:r>
        <w:rPr/>
        <w:t>et</w:t>
      </w:r>
      <w:r>
        <w:rPr>
          <w:spacing w:val="-50"/>
        </w:rPr>
        <w:t> </w:t>
      </w:r>
      <w:r>
        <w:rPr/>
        <w:t>les</w:t>
      </w:r>
      <w:r>
        <w:rPr>
          <w:spacing w:val="-2"/>
        </w:rPr>
        <w:t> </w:t>
      </w:r>
      <w:r>
        <w:rPr/>
        <w:t>institutions</w:t>
      </w:r>
      <w:r>
        <w:rPr>
          <w:spacing w:val="-1"/>
        </w:rPr>
        <w:t> </w:t>
      </w:r>
      <w:r>
        <w:rPr/>
        <w:t>pourront se rencontrer</w:t>
      </w:r>
      <w:r>
        <w:rPr>
          <w:spacing w:val="-1"/>
        </w:rPr>
        <w:t> </w:t>
      </w:r>
      <w:r>
        <w:rPr/>
        <w:t>et</w:t>
      </w:r>
      <w:r>
        <w:rPr>
          <w:spacing w:val="-1"/>
        </w:rPr>
        <w:t> </w:t>
      </w:r>
      <w:r>
        <w:rPr/>
        <w:t>débattre</w:t>
      </w:r>
      <w:r>
        <w:rPr>
          <w:spacing w:val="-1"/>
        </w:rPr>
        <w:t> </w:t>
      </w:r>
      <w:r>
        <w:rPr/>
        <w:t>sur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sujet.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100"/>
        <w:jc w:val="both"/>
      </w:pPr>
      <w:r>
        <w:rPr/>
        <w:t>Laika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cru</w:t>
      </w:r>
      <w:r>
        <w:rPr>
          <w:spacing w:val="-3"/>
        </w:rPr>
        <w:t> </w:t>
      </w:r>
      <w:r>
        <w:rPr/>
        <w:t>au</w:t>
      </w:r>
      <w:r>
        <w:rPr>
          <w:spacing w:val="-2"/>
        </w:rPr>
        <w:t> </w:t>
      </w:r>
      <w:r>
        <w:rPr/>
        <w:t>projet</w:t>
      </w:r>
      <w:r>
        <w:rPr>
          <w:spacing w:val="-2"/>
        </w:rPr>
        <w:t> </w:t>
      </w:r>
      <w:r>
        <w:rPr/>
        <w:t>dès</w:t>
      </w:r>
      <w:r>
        <w:rPr>
          <w:spacing w:val="-1"/>
        </w:rPr>
        <w:t> </w:t>
      </w:r>
      <w:r>
        <w:rPr/>
        <w:t>le</w:t>
      </w:r>
      <w:r>
        <w:rPr>
          <w:spacing w:val="-3"/>
        </w:rPr>
        <w:t> </w:t>
      </w:r>
      <w:r>
        <w:rPr/>
        <w:t>départ,</w:t>
      </w:r>
      <w:r>
        <w:rPr>
          <w:spacing w:val="-1"/>
        </w:rPr>
        <w:t> </w:t>
      </w:r>
      <w:r>
        <w:rPr/>
        <w:t>et</w:t>
      </w:r>
      <w:r>
        <w:rPr>
          <w:spacing w:val="-2"/>
        </w:rPr>
        <w:t> </w:t>
      </w:r>
      <w:r>
        <w:rPr/>
        <w:t>est</w:t>
      </w:r>
      <w:r>
        <w:rPr>
          <w:spacing w:val="-1"/>
        </w:rPr>
        <w:t> </w:t>
      </w:r>
      <w:r>
        <w:rPr/>
        <w:t>fière</w:t>
      </w:r>
      <w:r>
        <w:rPr>
          <w:spacing w:val="-3"/>
        </w:rPr>
        <w:t> </w:t>
      </w:r>
      <w:r>
        <w:rPr/>
        <w:t>d’être</w:t>
      </w:r>
      <w:r>
        <w:rPr>
          <w:spacing w:val="-2"/>
        </w:rPr>
        <w:t> </w:t>
      </w:r>
      <w:r>
        <w:rPr/>
        <w:t>l’un</w:t>
      </w:r>
      <w:r>
        <w:rPr>
          <w:spacing w:val="-2"/>
        </w:rPr>
        <w:t> </w:t>
      </w:r>
      <w:r>
        <w:rPr/>
        <w:t>des</w:t>
      </w:r>
      <w:r>
        <w:rPr>
          <w:spacing w:val="-2"/>
        </w:rPr>
        <w:t> </w:t>
      </w:r>
      <w:r>
        <w:rPr/>
        <w:t>principaux</w:t>
      </w:r>
      <w:r>
        <w:rPr>
          <w:spacing w:val="-2"/>
        </w:rPr>
        <w:t> </w:t>
      </w:r>
      <w:r>
        <w:rPr/>
        <w:t>sponsors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l’événement.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5"/>
          <w:footerReference w:type="default" r:id="rId6"/>
          <w:type w:val="continuous"/>
          <w:pgSz w:w="12240" w:h="15840"/>
          <w:pgMar w:header="943" w:footer="968" w:top="1880" w:bottom="1160" w:left="980" w:right="1020"/>
          <w:pgNumType w:start="1"/>
        </w:sectPr>
      </w:pPr>
    </w:p>
    <w:p>
      <w:pPr>
        <w:spacing w:line="242" w:lineRule="auto" w:before="95"/>
        <w:ind w:left="207" w:right="34" w:firstLine="0"/>
        <w:jc w:val="left"/>
        <w:rPr>
          <w:rFonts w:ascii="Arial MT"/>
          <w:sz w:val="14"/>
        </w:rPr>
      </w:pPr>
      <w:r>
        <w:rPr>
          <w:rFonts w:ascii="Arial MT"/>
          <w:sz w:val="14"/>
        </w:rPr>
        <w:t>Laika</w:t>
      </w:r>
      <w:r>
        <w:rPr>
          <w:rFonts w:ascii="Arial MT"/>
          <w:spacing w:val="-9"/>
          <w:sz w:val="14"/>
        </w:rPr>
        <w:t> </w:t>
      </w:r>
      <w:r>
        <w:rPr>
          <w:rFonts w:ascii="Arial MT"/>
          <w:sz w:val="14"/>
        </w:rPr>
        <w:t>Caravans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S.p.A.</w:t>
      </w:r>
      <w:r>
        <w:rPr>
          <w:rFonts w:ascii="Arial MT"/>
          <w:spacing w:val="-36"/>
          <w:sz w:val="14"/>
        </w:rPr>
        <w:t> </w:t>
      </w:r>
      <w:r>
        <w:rPr>
          <w:rFonts w:ascii="Arial MT"/>
          <w:sz w:val="14"/>
        </w:rPr>
        <w:t>Via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Certaldese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41/A</w:t>
      </w:r>
    </w:p>
    <w:p>
      <w:pPr>
        <w:spacing w:before="95"/>
        <w:ind w:left="208" w:right="0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w w:val="95"/>
          <w:sz w:val="14"/>
        </w:rPr>
        <w:t>T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z w:val="14"/>
        </w:rPr>
        <w:t>+39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055 805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81</w:t>
      </w:r>
    </w:p>
    <w:p>
      <w:pPr>
        <w:spacing w:before="2"/>
        <w:ind w:left="208" w:right="0" w:firstLine="0"/>
        <w:jc w:val="left"/>
        <w:rPr>
          <w:rFonts w:ascii="Arial MT"/>
          <w:sz w:val="14"/>
        </w:rPr>
      </w:pPr>
      <w:r>
        <w:rPr>
          <w:rFonts w:ascii="Arial MT"/>
          <w:w w:val="95"/>
          <w:sz w:val="14"/>
        </w:rPr>
        <w:t>F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z w:val="14"/>
        </w:rPr>
        <w:t>+39</w:t>
      </w:r>
      <w:r>
        <w:rPr>
          <w:rFonts w:ascii="Arial MT"/>
          <w:spacing w:val="-1"/>
          <w:sz w:val="14"/>
        </w:rPr>
        <w:t> </w:t>
      </w:r>
      <w:r>
        <w:rPr>
          <w:rFonts w:ascii="Arial MT"/>
          <w:sz w:val="14"/>
        </w:rPr>
        <w:t>055 805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85</w:t>
      </w:r>
      <w:r>
        <w:rPr>
          <w:rFonts w:ascii="Arial MT"/>
          <w:spacing w:val="-1"/>
          <w:sz w:val="14"/>
        </w:rPr>
        <w:t> </w:t>
      </w:r>
      <w:r>
        <w:rPr>
          <w:rFonts w:ascii="Arial MT"/>
          <w:sz w:val="14"/>
        </w:rPr>
        <w:t>00</w:t>
      </w:r>
    </w:p>
    <w:p>
      <w:pPr>
        <w:spacing w:before="95"/>
        <w:ind w:left="207" w:right="0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  <w:t>VAT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number</w:t>
      </w:r>
    </w:p>
    <w:p>
      <w:pPr>
        <w:spacing w:before="2"/>
        <w:ind w:left="207" w:right="0" w:firstLine="0"/>
        <w:jc w:val="left"/>
        <w:rPr>
          <w:rFonts w:ascii="Arial MT"/>
          <w:sz w:val="14"/>
        </w:rPr>
      </w:pPr>
      <w:r>
        <w:rPr>
          <w:rFonts w:ascii="Arial MT"/>
          <w:sz w:val="14"/>
        </w:rPr>
        <w:t>IT</w:t>
      </w:r>
      <w:r>
        <w:rPr>
          <w:rFonts w:ascii="Arial MT"/>
          <w:spacing w:val="-4"/>
          <w:sz w:val="14"/>
        </w:rPr>
        <w:t> </w:t>
      </w:r>
      <w:r>
        <w:rPr>
          <w:rFonts w:ascii="Arial MT"/>
          <w:sz w:val="14"/>
        </w:rPr>
        <w:t>01029840483</w:t>
      </w:r>
    </w:p>
    <w:p>
      <w:pPr>
        <w:spacing w:line="242" w:lineRule="auto" w:before="95"/>
        <w:ind w:left="207" w:right="1306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  <w:t>A</w:t>
      </w:r>
      <w:r>
        <w:rPr>
          <w:rFonts w:ascii="Arial MT"/>
          <w:spacing w:val="3"/>
          <w:sz w:val="14"/>
        </w:rPr>
        <w:t> </w:t>
      </w:r>
      <w:r>
        <w:rPr>
          <w:rFonts w:ascii="Arial MT"/>
          <w:sz w:val="14"/>
        </w:rPr>
        <w:t>company</w:t>
      </w:r>
      <w:r>
        <w:rPr>
          <w:rFonts w:ascii="Arial MT"/>
          <w:spacing w:val="2"/>
          <w:sz w:val="14"/>
        </w:rPr>
        <w:t> </w:t>
      </w:r>
      <w:r>
        <w:rPr>
          <w:rFonts w:ascii="Arial MT"/>
          <w:sz w:val="14"/>
        </w:rPr>
        <w:t>of</w:t>
      </w:r>
      <w:r>
        <w:rPr>
          <w:rFonts w:ascii="Arial MT"/>
          <w:spacing w:val="2"/>
          <w:sz w:val="14"/>
        </w:rPr>
        <w:t> </w:t>
      </w:r>
      <w:r>
        <w:rPr>
          <w:rFonts w:ascii="Arial MT"/>
          <w:sz w:val="14"/>
        </w:rPr>
        <w:t>the</w:t>
      </w:r>
      <w:r>
        <w:rPr>
          <w:rFonts w:ascii="Arial MT"/>
          <w:spacing w:val="1"/>
          <w:sz w:val="14"/>
        </w:rPr>
        <w:t> </w:t>
      </w:r>
      <w:r>
        <w:rPr>
          <w:rFonts w:ascii="Arial MT"/>
          <w:sz w:val="14"/>
        </w:rPr>
        <w:t>ERWIN</w:t>
      </w:r>
      <w:r>
        <w:rPr>
          <w:rFonts w:ascii="Arial MT"/>
          <w:spacing w:val="-9"/>
          <w:sz w:val="14"/>
        </w:rPr>
        <w:t> </w:t>
      </w:r>
      <w:r>
        <w:rPr>
          <w:rFonts w:ascii="Arial MT"/>
          <w:sz w:val="14"/>
        </w:rPr>
        <w:t>HYMER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GROUP</w:t>
      </w:r>
    </w:p>
    <w:p>
      <w:pPr>
        <w:spacing w:after="0" w:line="242" w:lineRule="auto"/>
        <w:jc w:val="left"/>
        <w:rPr>
          <w:rFonts w:ascii="Arial MT"/>
          <w:sz w:val="14"/>
        </w:rPr>
        <w:sectPr>
          <w:type w:val="continuous"/>
          <w:pgSz w:w="12240" w:h="15840"/>
          <w:pgMar w:top="1880" w:bottom="1160" w:left="980" w:right="1020"/>
          <w:cols w:num="4" w:equalWidth="0">
            <w:col w:w="1638" w:space="868"/>
            <w:col w:w="1698" w:space="458"/>
            <w:col w:w="1266" w:space="1235"/>
            <w:col w:w="3077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0"/>
        <w:rPr>
          <w:rFonts w:ascii="Arial MT"/>
          <w:sz w:val="27"/>
        </w:rPr>
      </w:pPr>
    </w:p>
    <w:p>
      <w:pPr>
        <w:pStyle w:val="Heading1"/>
      </w:pPr>
      <w:r>
        <w:rPr/>
        <w:t>Les</w:t>
      </w:r>
      <w:r>
        <w:rPr>
          <w:spacing w:val="-3"/>
        </w:rPr>
        <w:t> </w:t>
      </w:r>
      <w:r>
        <w:rPr/>
        <w:t>mots</w:t>
      </w:r>
      <w:r>
        <w:rPr>
          <w:spacing w:val="-3"/>
        </w:rPr>
        <w:t> </w:t>
      </w:r>
      <w:r>
        <w:rPr/>
        <w:t>d’Anna</w:t>
      </w:r>
      <w:r>
        <w:rPr>
          <w:spacing w:val="-3"/>
        </w:rPr>
        <w:t> </w:t>
      </w:r>
      <w:r>
        <w:rPr/>
        <w:t>Maria</w:t>
      </w:r>
      <w:r>
        <w:rPr>
          <w:spacing w:val="-2"/>
        </w:rPr>
        <w:t> </w:t>
      </w:r>
      <w:r>
        <w:rPr/>
        <w:t>Fusi,</w:t>
      </w:r>
      <w:r>
        <w:rPr>
          <w:spacing w:val="-3"/>
        </w:rPr>
        <w:t> </w:t>
      </w:r>
      <w:r>
        <w:rPr/>
        <w:t>responsable</w:t>
      </w:r>
      <w:r>
        <w:rPr>
          <w:spacing w:val="-4"/>
        </w:rPr>
        <w:t> </w:t>
      </w:r>
      <w:r>
        <w:rPr/>
        <w:t>marketing</w:t>
      </w:r>
      <w:r>
        <w:rPr>
          <w:spacing w:val="-3"/>
        </w:rPr>
        <w:t> </w:t>
      </w:r>
      <w:r>
        <w:rPr/>
        <w:t>et</w:t>
      </w:r>
      <w:r>
        <w:rPr>
          <w:spacing w:val="-2"/>
        </w:rPr>
        <w:t> </w:t>
      </w:r>
      <w:r>
        <w:rPr/>
        <w:t>communication</w:t>
      </w:r>
      <w:r>
        <w:rPr>
          <w:spacing w:val="-4"/>
        </w:rPr>
        <w:t> </w:t>
      </w:r>
      <w:r>
        <w:rPr/>
        <w:t>chez</w:t>
      </w:r>
      <w:r>
        <w:rPr>
          <w:spacing w:val="-2"/>
        </w:rPr>
        <w:t> </w:t>
      </w:r>
      <w:r>
        <w:rPr/>
        <w:t>Laika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186"/>
        <w:ind w:left="100" w:right="107"/>
        <w:jc w:val="both"/>
      </w:pPr>
      <w:r>
        <w:rPr/>
        <w:t>« Nous sommes ravis de soutenir un événement aussi important pour notre territoire que le TEDx</w:t>
      </w:r>
      <w:r>
        <w:rPr>
          <w:spacing w:val="-50"/>
        </w:rPr>
        <w:t> </w:t>
      </w:r>
      <w:r>
        <w:rPr/>
        <w:t>Colle Val d’Elsa, parce qu’il englobe de nombreux thèmes qui s'apparentent à la vision de notre</w:t>
      </w:r>
      <w:r>
        <w:rPr>
          <w:spacing w:val="1"/>
        </w:rPr>
        <w:t> </w:t>
      </w:r>
      <w:r>
        <w:rPr/>
        <w:t>marque. Plus précisément, l’importance de notre territoire et la recherche de moyens durables</w:t>
      </w:r>
      <w:r>
        <w:rPr>
          <w:spacing w:val="1"/>
        </w:rPr>
        <w:t> </w:t>
      </w:r>
      <w:r>
        <w:rPr/>
        <w:t>pour</w:t>
      </w:r>
      <w:r>
        <w:rPr>
          <w:spacing w:val="-2"/>
        </w:rPr>
        <w:t> </w:t>
      </w:r>
      <w:r>
        <w:rPr/>
        <w:t>interagir</w:t>
      </w:r>
      <w:r>
        <w:rPr>
          <w:spacing w:val="-2"/>
        </w:rPr>
        <w:t> </w:t>
      </w:r>
      <w:r>
        <w:rPr/>
        <w:t>avec</w:t>
      </w:r>
      <w:r>
        <w:rPr>
          <w:spacing w:val="-1"/>
        </w:rPr>
        <w:t> </w:t>
      </w:r>
      <w:r>
        <w:rPr/>
        <w:t>l’environnement.</w:t>
      </w:r>
      <w:r>
        <w:rPr>
          <w:spacing w:val="4"/>
        </w:rPr>
        <w:t> </w:t>
      </w:r>
      <w:r>
        <w:rPr/>
        <w:t>»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100" w:right="106"/>
        <w:jc w:val="both"/>
      </w:pPr>
      <w:r>
        <w:rPr/>
        <w:t>Le développement durable est l’un des moteurs de ce TEDx, un thème qui est lié au concept de</w:t>
      </w:r>
      <w:r>
        <w:rPr>
          <w:spacing w:val="1"/>
        </w:rPr>
        <w:t> </w:t>
      </w:r>
      <w:r>
        <w:rPr/>
        <w:t>vacances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camping-car.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00" w:right="108"/>
        <w:jc w:val="both"/>
      </w:pPr>
      <w:r>
        <w:rPr/>
        <w:t>Anna Maria Fusi poursuit : « Les vacances en camping-car vont de pair avec le développement</w:t>
      </w:r>
      <w:r>
        <w:rPr>
          <w:spacing w:val="1"/>
        </w:rPr>
        <w:t> </w:t>
      </w:r>
      <w:r>
        <w:rPr/>
        <w:t>durable, car il s’agit d’un voyage à faible impact environnemental, comme le démontre une étude</w:t>
      </w:r>
      <w:r>
        <w:rPr>
          <w:spacing w:val="1"/>
        </w:rPr>
        <w:t> </w:t>
      </w:r>
      <w:r>
        <w:rPr/>
        <w:t>menée</w:t>
      </w:r>
      <w:r>
        <w:rPr>
          <w:spacing w:val="-4"/>
        </w:rPr>
        <w:t> </w:t>
      </w:r>
      <w:r>
        <w:rPr/>
        <w:t>par</w:t>
      </w:r>
      <w:r>
        <w:rPr>
          <w:spacing w:val="-5"/>
        </w:rPr>
        <w:t> </w:t>
      </w:r>
      <w:r>
        <w:rPr/>
        <w:t>l’Université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Pise sur</w:t>
      </w:r>
      <w:r>
        <w:rPr>
          <w:spacing w:val="-5"/>
        </w:rPr>
        <w:t> </w:t>
      </w:r>
      <w:r>
        <w:rPr/>
        <w:t>les</w:t>
      </w:r>
      <w:r>
        <w:rPr>
          <w:spacing w:val="-3"/>
        </w:rPr>
        <w:t> </w:t>
      </w:r>
      <w:r>
        <w:rPr/>
        <w:t>émissions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CO2</w:t>
      </w:r>
      <w:r>
        <w:rPr>
          <w:spacing w:val="-5"/>
        </w:rPr>
        <w:t> </w:t>
      </w:r>
      <w:r>
        <w:rPr/>
        <w:t>générées</w:t>
      </w:r>
      <w:r>
        <w:rPr>
          <w:spacing w:val="-3"/>
        </w:rPr>
        <w:t> </w:t>
      </w:r>
      <w:r>
        <w:rPr/>
        <w:t>par</w:t>
      </w:r>
      <w:r>
        <w:rPr>
          <w:spacing w:val="-5"/>
        </w:rPr>
        <w:t> </w:t>
      </w:r>
      <w:r>
        <w:rPr/>
        <w:t>les</w:t>
      </w:r>
      <w:r>
        <w:rPr>
          <w:spacing w:val="-3"/>
        </w:rPr>
        <w:t> </w:t>
      </w:r>
      <w:r>
        <w:rPr/>
        <w:t>vacances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camping-car.</w:t>
      </w:r>
      <w:r>
        <w:rPr>
          <w:spacing w:val="-50"/>
        </w:rPr>
        <w:t> </w:t>
      </w:r>
      <w:r>
        <w:rPr/>
        <w:t>La promotion de ce qu'on appelle le « </w:t>
      </w:r>
      <w:r>
        <w:rPr>
          <w:i/>
        </w:rPr>
        <w:t>slow tourism </w:t>
      </w:r>
      <w:r>
        <w:rPr/>
        <w:t>», entre autres, amène les gens à faire plus</w:t>
      </w:r>
      <w:r>
        <w:rPr>
          <w:spacing w:val="1"/>
        </w:rPr>
        <w:t> </w:t>
      </w:r>
      <w:r>
        <w:rPr/>
        <w:t>attention à ne pas gaspiller l’eau et l’énergie, à se déplacer plus en vélo et à faire de longues</w:t>
      </w:r>
      <w:r>
        <w:rPr>
          <w:spacing w:val="1"/>
        </w:rPr>
        <w:t> </w:t>
      </w:r>
      <w:r>
        <w:rPr/>
        <w:t>promenades au vert, toujours en contact avec la nature. Un « slow tourism » pour apprécier la</w:t>
      </w:r>
      <w:r>
        <w:rPr>
          <w:spacing w:val="1"/>
        </w:rPr>
        <w:t> </w:t>
      </w:r>
      <w:r>
        <w:rPr/>
        <w:t>culture</w:t>
      </w:r>
      <w:r>
        <w:rPr>
          <w:spacing w:val="-4"/>
        </w:rPr>
        <w:t> </w:t>
      </w:r>
      <w:r>
        <w:rPr/>
        <w:t>locale,</w:t>
      </w:r>
      <w:r>
        <w:rPr>
          <w:spacing w:val="-4"/>
        </w:rPr>
        <w:t> </w:t>
      </w:r>
      <w:r>
        <w:rPr/>
        <w:t>découvrir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petits</w:t>
      </w:r>
      <w:r>
        <w:rPr>
          <w:spacing w:val="-5"/>
        </w:rPr>
        <w:t> </w:t>
      </w:r>
      <w:r>
        <w:rPr/>
        <w:t>villages</w:t>
      </w:r>
      <w:r>
        <w:rPr>
          <w:spacing w:val="-5"/>
        </w:rPr>
        <w:t> </w:t>
      </w:r>
      <w:r>
        <w:rPr/>
        <w:t>et</w:t>
      </w:r>
      <w:r>
        <w:rPr>
          <w:spacing w:val="-4"/>
        </w:rPr>
        <w:t> </w:t>
      </w:r>
      <w:r>
        <w:rPr/>
        <w:t>apprendre</w:t>
      </w:r>
      <w:r>
        <w:rPr>
          <w:spacing w:val="-4"/>
        </w:rPr>
        <w:t> </w:t>
      </w:r>
      <w:r>
        <w:rPr/>
        <w:t>à</w:t>
      </w:r>
      <w:r>
        <w:rPr>
          <w:spacing w:val="-4"/>
        </w:rPr>
        <w:t> </w:t>
      </w:r>
      <w:r>
        <w:rPr/>
        <w:t>connaître</w:t>
      </w:r>
      <w:r>
        <w:rPr>
          <w:spacing w:val="-4"/>
        </w:rPr>
        <w:t> </w:t>
      </w:r>
      <w:r>
        <w:rPr/>
        <w:t>les</w:t>
      </w:r>
      <w:r>
        <w:rPr>
          <w:spacing w:val="-7"/>
        </w:rPr>
        <w:t> </w:t>
      </w:r>
      <w:r>
        <w:rPr/>
        <w:t>traditions</w:t>
      </w:r>
      <w:r>
        <w:rPr>
          <w:spacing w:val="-3"/>
        </w:rPr>
        <w:t> </w:t>
      </w:r>
      <w:r>
        <w:rPr/>
        <w:t>authentiques</w:t>
      </w:r>
      <w:r>
        <w:rPr>
          <w:spacing w:val="-7"/>
        </w:rPr>
        <w:t> </w:t>
      </w:r>
      <w:r>
        <w:rPr/>
        <w:t>des</w:t>
      </w:r>
      <w:r>
        <w:rPr>
          <w:spacing w:val="-51"/>
        </w:rPr>
        <w:t> </w:t>
      </w:r>
      <w:r>
        <w:rPr/>
        <w:t>territoires.</w:t>
      </w:r>
      <w:r>
        <w:rPr>
          <w:spacing w:val="1"/>
        </w:rPr>
        <w:t> </w:t>
      </w:r>
      <w:r>
        <w:rPr/>
        <w:t>»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Heading1"/>
        <w:spacing w:before="185"/>
      </w:pPr>
      <w:r>
        <w:rPr/>
        <w:t>Des</w:t>
      </w:r>
      <w:r>
        <w:rPr>
          <w:spacing w:val="-3"/>
        </w:rPr>
        <w:t> </w:t>
      </w:r>
      <w:r>
        <w:rPr/>
        <w:t>projets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réaménagement</w:t>
      </w:r>
      <w:r>
        <w:rPr>
          <w:spacing w:val="-1"/>
        </w:rPr>
        <w:t> </w:t>
      </w:r>
      <w:r>
        <w:rPr/>
        <w:t>des</w:t>
      </w:r>
      <w:r>
        <w:rPr>
          <w:spacing w:val="-3"/>
        </w:rPr>
        <w:t> </w:t>
      </w:r>
      <w:r>
        <w:rPr/>
        <w:t>zones</w:t>
      </w:r>
      <w:r>
        <w:rPr>
          <w:spacing w:val="-3"/>
        </w:rPr>
        <w:t> </w:t>
      </w:r>
      <w:r>
        <w:rPr/>
        <w:t>urbaines</w: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ind w:left="100" w:right="108"/>
        <w:jc w:val="both"/>
      </w:pPr>
      <w:r>
        <w:rPr/>
        <w:t>L’un</w:t>
      </w:r>
      <w:r>
        <w:rPr>
          <w:spacing w:val="-9"/>
        </w:rPr>
        <w:t> </w:t>
      </w:r>
      <w:r>
        <w:rPr/>
        <w:t>des</w:t>
      </w:r>
      <w:r>
        <w:rPr>
          <w:spacing w:val="-8"/>
        </w:rPr>
        <w:t> </w:t>
      </w:r>
      <w:r>
        <w:rPr/>
        <w:t>objectifs</w:t>
      </w:r>
      <w:r>
        <w:rPr>
          <w:spacing w:val="-9"/>
        </w:rPr>
        <w:t> </w:t>
      </w:r>
      <w:r>
        <w:rPr/>
        <w:t>du</w:t>
      </w:r>
      <w:r>
        <w:rPr>
          <w:spacing w:val="-10"/>
        </w:rPr>
        <w:t> </w:t>
      </w:r>
      <w:r>
        <w:rPr/>
        <w:t>TEDx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Colle</w:t>
      </w:r>
      <w:r>
        <w:rPr>
          <w:spacing w:val="-9"/>
        </w:rPr>
        <w:t> </w:t>
      </w:r>
      <w:r>
        <w:rPr/>
        <w:t>Val</w:t>
      </w:r>
      <w:r>
        <w:rPr>
          <w:spacing w:val="-9"/>
        </w:rPr>
        <w:t> </w:t>
      </w:r>
      <w:r>
        <w:rPr/>
        <w:t>d’Elsa</w:t>
      </w:r>
      <w:r>
        <w:rPr>
          <w:spacing w:val="-9"/>
        </w:rPr>
        <w:t> </w:t>
      </w:r>
      <w:r>
        <w:rPr/>
        <w:t>est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créer</w:t>
      </w:r>
      <w:r>
        <w:rPr>
          <w:spacing w:val="-10"/>
        </w:rPr>
        <w:t> </w:t>
      </w:r>
      <w:r>
        <w:rPr/>
        <w:t>une</w:t>
      </w:r>
      <w:r>
        <w:rPr>
          <w:spacing w:val="-8"/>
        </w:rPr>
        <w:t> </w:t>
      </w:r>
      <w:r>
        <w:rPr/>
        <w:t>zone</w:t>
      </w:r>
      <w:r>
        <w:rPr>
          <w:spacing w:val="-9"/>
        </w:rPr>
        <w:t> </w:t>
      </w:r>
      <w:r>
        <w:rPr/>
        <w:t>verte</w:t>
      </w:r>
      <w:r>
        <w:rPr>
          <w:spacing w:val="-7"/>
        </w:rPr>
        <w:t> </w:t>
      </w:r>
      <w:r>
        <w:rPr/>
        <w:t>pour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réduction</w:t>
      </w:r>
      <w:r>
        <w:rPr>
          <w:spacing w:val="-8"/>
        </w:rPr>
        <w:t> </w:t>
      </w:r>
      <w:r>
        <w:rPr/>
        <w:t>des</w:t>
      </w:r>
      <w:r>
        <w:rPr>
          <w:spacing w:val="-8"/>
        </w:rPr>
        <w:t> </w:t>
      </w:r>
      <w:r>
        <w:rPr/>
        <w:t>îlots</w:t>
      </w:r>
      <w:r>
        <w:rPr>
          <w:spacing w:val="-51"/>
        </w:rPr>
        <w:t> </w:t>
      </w:r>
      <w:r>
        <w:rPr/>
        <w:t>de chaleur urbains. Dans cet espace vert, Laika sera remerciée pour son soutien au projet par</w:t>
      </w:r>
      <w:r>
        <w:rPr>
          <w:spacing w:val="1"/>
        </w:rPr>
        <w:t> </w:t>
      </w:r>
      <w:r>
        <w:rPr/>
        <w:t>l'apposition d’une</w:t>
      </w:r>
      <w:r>
        <w:rPr>
          <w:spacing w:val="-2"/>
        </w:rPr>
        <w:t> </w:t>
      </w:r>
      <w:r>
        <w:rPr/>
        <w:t>plaque</w:t>
      </w:r>
      <w:r>
        <w:rPr>
          <w:spacing w:val="-1"/>
        </w:rPr>
        <w:t> </w:t>
      </w:r>
      <w:r>
        <w:rPr/>
        <w:t>de remerciement.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/>
        <w:ind w:left="100" w:right="111"/>
        <w:jc w:val="both"/>
      </w:pPr>
      <w:r>
        <w:rPr>
          <w:color w:val="111111"/>
        </w:rPr>
        <w:t>Des réflexions sur de nouvelles planètes à peupler seront aussi évoquées lors du TEDx, mais le</w:t>
      </w:r>
      <w:r>
        <w:rPr>
          <w:color w:val="111111"/>
          <w:spacing w:val="1"/>
        </w:rPr>
        <w:t> </w:t>
      </w:r>
      <w:r>
        <w:rPr>
          <w:color w:val="111111"/>
          <w:spacing w:val="-1"/>
        </w:rPr>
        <w:t>thème</w:t>
      </w:r>
      <w:r>
        <w:rPr>
          <w:color w:val="111111"/>
          <w:spacing w:val="-9"/>
        </w:rPr>
        <w:t> </w:t>
      </w:r>
      <w:r>
        <w:rPr>
          <w:color w:val="111111"/>
          <w:spacing w:val="-1"/>
        </w:rPr>
        <w:t>central</w:t>
      </w:r>
      <w:r>
        <w:rPr>
          <w:color w:val="111111"/>
          <w:spacing w:val="-11"/>
        </w:rPr>
        <w:t> </w:t>
      </w:r>
      <w:r>
        <w:rPr>
          <w:color w:val="111111"/>
        </w:rPr>
        <w:t>reste</w:t>
      </w:r>
      <w:r>
        <w:rPr>
          <w:color w:val="111111"/>
          <w:spacing w:val="-11"/>
        </w:rPr>
        <w:t> </w:t>
      </w:r>
      <w:r>
        <w:rPr>
          <w:color w:val="111111"/>
        </w:rPr>
        <w:t>la</w:t>
      </w:r>
      <w:r>
        <w:rPr>
          <w:color w:val="111111"/>
          <w:spacing w:val="-11"/>
        </w:rPr>
        <w:t> </w:t>
      </w:r>
      <w:r>
        <w:rPr>
          <w:color w:val="111111"/>
        </w:rPr>
        <w:t>manière</w:t>
      </w:r>
      <w:r>
        <w:rPr>
          <w:color w:val="111111"/>
          <w:spacing w:val="-11"/>
        </w:rPr>
        <w:t> </w:t>
      </w:r>
      <w:r>
        <w:rPr>
          <w:color w:val="111111"/>
        </w:rPr>
        <w:t>dont</w:t>
      </w:r>
      <w:r>
        <w:rPr>
          <w:color w:val="111111"/>
          <w:spacing w:val="-12"/>
        </w:rPr>
        <w:t> </w:t>
      </w:r>
      <w:r>
        <w:rPr>
          <w:color w:val="111111"/>
        </w:rPr>
        <w:t>nous</w:t>
      </w:r>
      <w:r>
        <w:rPr>
          <w:color w:val="111111"/>
          <w:spacing w:val="-11"/>
        </w:rPr>
        <w:t> </w:t>
      </w:r>
      <w:r>
        <w:rPr>
          <w:color w:val="111111"/>
        </w:rPr>
        <w:t>pouvons</w:t>
      </w:r>
      <w:r>
        <w:rPr>
          <w:color w:val="111111"/>
          <w:spacing w:val="-11"/>
        </w:rPr>
        <w:t> </w:t>
      </w:r>
      <w:r>
        <w:rPr>
          <w:color w:val="111111"/>
        </w:rPr>
        <w:t>préserver</w:t>
      </w:r>
      <w:r>
        <w:rPr>
          <w:color w:val="111111"/>
          <w:spacing w:val="-12"/>
        </w:rPr>
        <w:t> </w:t>
      </w:r>
      <w:r>
        <w:rPr>
          <w:color w:val="111111"/>
        </w:rPr>
        <w:t>notre</w:t>
      </w:r>
      <w:r>
        <w:rPr>
          <w:color w:val="111111"/>
          <w:spacing w:val="-10"/>
        </w:rPr>
        <w:t> </w:t>
      </w:r>
      <w:r>
        <w:rPr>
          <w:color w:val="111111"/>
        </w:rPr>
        <w:t>planète.</w:t>
      </w:r>
      <w:r>
        <w:rPr>
          <w:color w:val="111111"/>
          <w:spacing w:val="-8"/>
        </w:rPr>
        <w:t> </w:t>
      </w:r>
      <w:r>
        <w:rPr>
          <w:color w:val="111111"/>
        </w:rPr>
        <w:t>Le</w:t>
      </w:r>
      <w:r>
        <w:rPr>
          <w:color w:val="111111"/>
          <w:spacing w:val="-11"/>
        </w:rPr>
        <w:t> </w:t>
      </w:r>
      <w:r>
        <w:rPr>
          <w:color w:val="111111"/>
        </w:rPr>
        <w:t>TED</w:t>
      </w:r>
      <w:r>
        <w:rPr>
          <w:color w:val="111111"/>
          <w:spacing w:val="-11"/>
        </w:rPr>
        <w:t> </w:t>
      </w:r>
      <w:r>
        <w:rPr>
          <w:color w:val="111111"/>
        </w:rPr>
        <w:t>Talk</w:t>
      </w:r>
      <w:r>
        <w:rPr>
          <w:color w:val="111111"/>
          <w:spacing w:val="-13"/>
        </w:rPr>
        <w:t> </w:t>
      </w:r>
      <w:r>
        <w:rPr>
          <w:color w:val="111111"/>
        </w:rPr>
        <w:t>du</w:t>
      </w:r>
      <w:r>
        <w:rPr>
          <w:color w:val="111111"/>
          <w:spacing w:val="-12"/>
        </w:rPr>
        <w:t> </w:t>
      </w:r>
      <w:r>
        <w:rPr>
          <w:color w:val="111111"/>
        </w:rPr>
        <w:t>18</w:t>
      </w:r>
      <w:r>
        <w:rPr>
          <w:color w:val="111111"/>
          <w:spacing w:val="-12"/>
        </w:rPr>
        <w:t> </w:t>
      </w:r>
      <w:r>
        <w:rPr>
          <w:color w:val="111111"/>
        </w:rPr>
        <w:t>mars</w:t>
      </w:r>
      <w:r>
        <w:rPr>
          <w:color w:val="111111"/>
          <w:spacing w:val="-50"/>
        </w:rPr>
        <w:t> </w:t>
      </w:r>
      <w:r>
        <w:rPr>
          <w:color w:val="111111"/>
        </w:rPr>
        <w:t>aura</w:t>
      </w:r>
      <w:r>
        <w:rPr>
          <w:color w:val="111111"/>
          <w:spacing w:val="-2"/>
        </w:rPr>
        <w:t> </w:t>
      </w:r>
      <w:r>
        <w:rPr>
          <w:color w:val="111111"/>
        </w:rPr>
        <w:t>lieu au </w:t>
      </w:r>
      <w:r>
        <w:rPr/>
        <w:t>Teatro</w:t>
      </w:r>
      <w:r>
        <w:rPr>
          <w:spacing w:val="-1"/>
        </w:rPr>
        <w:t> </w:t>
      </w:r>
      <w:r>
        <w:rPr/>
        <w:t>del Popolo </w:t>
      </w:r>
      <w:r>
        <w:rPr>
          <w:color w:val="111111"/>
        </w:rPr>
        <w:t>de</w:t>
      </w:r>
      <w:r>
        <w:rPr>
          <w:color w:val="111111"/>
          <w:spacing w:val="-1"/>
        </w:rPr>
        <w:t> </w:t>
      </w:r>
      <w:r>
        <w:rPr>
          <w:color w:val="111111"/>
        </w:rPr>
        <w:t>Colle</w:t>
      </w:r>
      <w:r>
        <w:rPr>
          <w:color w:val="111111"/>
          <w:spacing w:val="-1"/>
        </w:rPr>
        <w:t> </w:t>
      </w:r>
      <w:r>
        <w:rPr>
          <w:color w:val="111111"/>
        </w:rPr>
        <w:t>Val</w:t>
      </w:r>
      <w:r>
        <w:rPr>
          <w:color w:val="111111"/>
          <w:spacing w:val="-1"/>
        </w:rPr>
        <w:t> </w:t>
      </w:r>
      <w:r>
        <w:rPr>
          <w:color w:val="111111"/>
        </w:rPr>
        <w:t>d’Elsa, dans</w:t>
      </w:r>
      <w:r>
        <w:rPr>
          <w:color w:val="111111"/>
          <w:spacing w:val="-1"/>
        </w:rPr>
        <w:t> </w:t>
      </w:r>
      <w:r>
        <w:rPr>
          <w:color w:val="111111"/>
        </w:rPr>
        <w:t>la province</w:t>
      </w:r>
      <w:r>
        <w:rPr>
          <w:color w:val="111111"/>
          <w:spacing w:val="-2"/>
        </w:rPr>
        <w:t> </w:t>
      </w:r>
      <w:r>
        <w:rPr>
          <w:color w:val="111111"/>
        </w:rPr>
        <w:t>de</w:t>
      </w:r>
      <w:r>
        <w:rPr>
          <w:color w:val="111111"/>
          <w:spacing w:val="-2"/>
        </w:rPr>
        <w:t> </w:t>
      </w:r>
      <w:r>
        <w:rPr>
          <w:color w:val="111111"/>
        </w:rPr>
        <w:t>Sienne.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pgSz w:w="12240" w:h="15840"/>
          <w:pgMar w:header="943" w:footer="968" w:top="1880" w:bottom="1160" w:left="980" w:right="1020"/>
        </w:sectPr>
      </w:pPr>
    </w:p>
    <w:p>
      <w:pPr>
        <w:spacing w:line="242" w:lineRule="auto" w:before="95"/>
        <w:ind w:left="207" w:right="34" w:firstLine="0"/>
        <w:jc w:val="left"/>
        <w:rPr>
          <w:rFonts w:ascii="Arial MT"/>
          <w:sz w:val="14"/>
        </w:rPr>
      </w:pPr>
      <w:r>
        <w:rPr>
          <w:rFonts w:ascii="Arial MT"/>
          <w:sz w:val="14"/>
        </w:rPr>
        <w:t>Laika</w:t>
      </w:r>
      <w:r>
        <w:rPr>
          <w:rFonts w:ascii="Arial MT"/>
          <w:spacing w:val="-9"/>
          <w:sz w:val="14"/>
        </w:rPr>
        <w:t> </w:t>
      </w:r>
      <w:r>
        <w:rPr>
          <w:rFonts w:ascii="Arial MT"/>
          <w:sz w:val="14"/>
        </w:rPr>
        <w:t>Caravans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S.p.A.</w:t>
      </w:r>
      <w:r>
        <w:rPr>
          <w:rFonts w:ascii="Arial MT"/>
          <w:spacing w:val="-36"/>
          <w:sz w:val="14"/>
        </w:rPr>
        <w:t> </w:t>
      </w:r>
      <w:r>
        <w:rPr>
          <w:rFonts w:ascii="Arial MT"/>
          <w:sz w:val="14"/>
        </w:rPr>
        <w:t>Via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Certaldese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41/A</w:t>
      </w:r>
    </w:p>
    <w:p>
      <w:pPr>
        <w:spacing w:before="95"/>
        <w:ind w:left="208" w:right="0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w w:val="95"/>
          <w:sz w:val="14"/>
        </w:rPr>
        <w:t>T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z w:val="14"/>
        </w:rPr>
        <w:t>+39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055 805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81</w:t>
      </w:r>
    </w:p>
    <w:p>
      <w:pPr>
        <w:spacing w:before="2"/>
        <w:ind w:left="208" w:right="0" w:firstLine="0"/>
        <w:jc w:val="left"/>
        <w:rPr>
          <w:rFonts w:ascii="Arial MT"/>
          <w:sz w:val="14"/>
        </w:rPr>
      </w:pPr>
      <w:r>
        <w:rPr>
          <w:rFonts w:ascii="Arial MT"/>
          <w:w w:val="95"/>
          <w:sz w:val="14"/>
        </w:rPr>
        <w:t>F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z w:val="14"/>
        </w:rPr>
        <w:t>+39</w:t>
      </w:r>
      <w:r>
        <w:rPr>
          <w:rFonts w:ascii="Arial MT"/>
          <w:spacing w:val="-1"/>
          <w:sz w:val="14"/>
        </w:rPr>
        <w:t> </w:t>
      </w:r>
      <w:r>
        <w:rPr>
          <w:rFonts w:ascii="Arial MT"/>
          <w:sz w:val="14"/>
        </w:rPr>
        <w:t>055 805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85</w:t>
      </w:r>
      <w:r>
        <w:rPr>
          <w:rFonts w:ascii="Arial MT"/>
          <w:spacing w:val="-1"/>
          <w:sz w:val="14"/>
        </w:rPr>
        <w:t> </w:t>
      </w:r>
      <w:r>
        <w:rPr>
          <w:rFonts w:ascii="Arial MT"/>
          <w:sz w:val="14"/>
        </w:rPr>
        <w:t>00</w:t>
      </w:r>
    </w:p>
    <w:p>
      <w:pPr>
        <w:spacing w:before="95"/>
        <w:ind w:left="207" w:right="0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  <w:t>VAT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number</w:t>
      </w:r>
    </w:p>
    <w:p>
      <w:pPr>
        <w:spacing w:before="2"/>
        <w:ind w:left="207" w:right="0" w:firstLine="0"/>
        <w:jc w:val="left"/>
        <w:rPr>
          <w:rFonts w:ascii="Arial MT"/>
          <w:sz w:val="14"/>
        </w:rPr>
      </w:pPr>
      <w:r>
        <w:rPr>
          <w:rFonts w:ascii="Arial MT"/>
          <w:sz w:val="14"/>
        </w:rPr>
        <w:t>IT</w:t>
      </w:r>
      <w:r>
        <w:rPr>
          <w:rFonts w:ascii="Arial MT"/>
          <w:spacing w:val="-4"/>
          <w:sz w:val="14"/>
        </w:rPr>
        <w:t> </w:t>
      </w:r>
      <w:r>
        <w:rPr>
          <w:rFonts w:ascii="Arial MT"/>
          <w:sz w:val="14"/>
        </w:rPr>
        <w:t>01029840483</w:t>
      </w:r>
    </w:p>
    <w:p>
      <w:pPr>
        <w:spacing w:line="242" w:lineRule="auto" w:before="95"/>
        <w:ind w:left="207" w:right="1306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  <w:t>A</w:t>
      </w:r>
      <w:r>
        <w:rPr>
          <w:rFonts w:ascii="Arial MT"/>
          <w:spacing w:val="3"/>
          <w:sz w:val="14"/>
        </w:rPr>
        <w:t> </w:t>
      </w:r>
      <w:r>
        <w:rPr>
          <w:rFonts w:ascii="Arial MT"/>
          <w:sz w:val="14"/>
        </w:rPr>
        <w:t>company</w:t>
      </w:r>
      <w:r>
        <w:rPr>
          <w:rFonts w:ascii="Arial MT"/>
          <w:spacing w:val="2"/>
          <w:sz w:val="14"/>
        </w:rPr>
        <w:t> </w:t>
      </w:r>
      <w:r>
        <w:rPr>
          <w:rFonts w:ascii="Arial MT"/>
          <w:sz w:val="14"/>
        </w:rPr>
        <w:t>of</w:t>
      </w:r>
      <w:r>
        <w:rPr>
          <w:rFonts w:ascii="Arial MT"/>
          <w:spacing w:val="2"/>
          <w:sz w:val="14"/>
        </w:rPr>
        <w:t> </w:t>
      </w:r>
      <w:r>
        <w:rPr>
          <w:rFonts w:ascii="Arial MT"/>
          <w:sz w:val="14"/>
        </w:rPr>
        <w:t>the</w:t>
      </w:r>
      <w:r>
        <w:rPr>
          <w:rFonts w:ascii="Arial MT"/>
          <w:spacing w:val="1"/>
          <w:sz w:val="14"/>
        </w:rPr>
        <w:t> </w:t>
      </w:r>
      <w:r>
        <w:rPr>
          <w:rFonts w:ascii="Arial MT"/>
          <w:sz w:val="14"/>
        </w:rPr>
        <w:t>ERWIN</w:t>
      </w:r>
      <w:r>
        <w:rPr>
          <w:rFonts w:ascii="Arial MT"/>
          <w:spacing w:val="-9"/>
          <w:sz w:val="14"/>
        </w:rPr>
        <w:t> </w:t>
      </w:r>
      <w:r>
        <w:rPr>
          <w:rFonts w:ascii="Arial MT"/>
          <w:sz w:val="14"/>
        </w:rPr>
        <w:t>HYMER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GROUP</w:t>
      </w:r>
    </w:p>
    <w:p>
      <w:pPr>
        <w:spacing w:after="0" w:line="242" w:lineRule="auto"/>
        <w:jc w:val="left"/>
        <w:rPr>
          <w:rFonts w:ascii="Arial MT"/>
          <w:sz w:val="14"/>
        </w:rPr>
        <w:sectPr>
          <w:type w:val="continuous"/>
          <w:pgSz w:w="12240" w:h="15840"/>
          <w:pgMar w:top="1880" w:bottom="1160" w:left="980" w:right="1020"/>
          <w:cols w:num="4" w:equalWidth="0">
            <w:col w:w="1638" w:space="868"/>
            <w:col w:w="1698" w:space="458"/>
            <w:col w:w="1266" w:space="1235"/>
            <w:col w:w="3077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"/>
        <w:rPr>
          <w:rFonts w:ascii="Arial MT"/>
          <w:sz w:val="23"/>
        </w:rPr>
      </w:pPr>
    </w:p>
    <w:p>
      <w:pPr>
        <w:spacing w:before="0"/>
        <w:ind w:left="100" w:right="0" w:firstLine="0"/>
        <w:jc w:val="both"/>
        <w:rPr>
          <w:rFonts w:ascii="Arial"/>
          <w:b/>
          <w:sz w:val="18"/>
        </w:rPr>
      </w:pPr>
      <w:r>
        <w:rPr>
          <w:rFonts w:ascii="Arial"/>
          <w:b/>
          <w:sz w:val="18"/>
        </w:rPr>
        <w:t>LAIKA,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SUR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LA ROUTE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AVEC VOUS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DEPUIS 1964</w:t>
      </w: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spacing w:before="0"/>
        <w:ind w:left="100" w:right="107" w:firstLine="0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L’histoire de Laika commence il y a 59 ans, à l’aube de l’exploration spatiale, quand tout tournait autour de la technologie, de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l’expérimentation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et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des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perspectives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d’avenir.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Fasciné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par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les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aventures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spatiales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et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par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les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nouveaux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horizons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qui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s’ouvraient</w:t>
      </w:r>
      <w:r>
        <w:rPr>
          <w:rFonts w:ascii="Arial MT" w:hAnsi="Arial MT"/>
          <w:spacing w:val="-47"/>
          <w:sz w:val="18"/>
        </w:rPr>
        <w:t> </w:t>
      </w:r>
      <w:r>
        <w:rPr>
          <w:rFonts w:ascii="Arial MT" w:hAnsi="Arial MT"/>
          <w:sz w:val="18"/>
        </w:rPr>
        <w:t>alors, Giovambattista Moscardini a fondé Laika en 1964, du nom du premier chien envoyé dans l’espace. Il a posé les bases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de ce qui est aujourd’hui une entreprise avant-gardiste, qui se distingue par sa production à la pointe du design et par son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excellente technique de fabrication. Laika Caravans fait partie du groupe Erwin Hymer, leader européen dans le secteur du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caravaning.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Laika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conçoit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et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fabrique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selon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les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techniques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les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plus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modernes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des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véhicules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faits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pour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durer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et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adaptés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à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toutes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les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saisons.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satisfaction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du</w:t>
      </w:r>
      <w:r>
        <w:rPr>
          <w:rFonts w:ascii="Arial MT" w:hAnsi="Arial MT"/>
          <w:spacing w:val="-12"/>
          <w:sz w:val="18"/>
        </w:rPr>
        <w:t> </w:t>
      </w:r>
      <w:r>
        <w:rPr>
          <w:rFonts w:ascii="Arial MT" w:hAnsi="Arial MT"/>
          <w:sz w:val="18"/>
        </w:rPr>
        <w:t>client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est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primordiale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pour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Laika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qui,</w:t>
      </w:r>
      <w:r>
        <w:rPr>
          <w:rFonts w:ascii="Arial MT" w:hAnsi="Arial MT"/>
          <w:spacing w:val="-10"/>
          <w:sz w:val="18"/>
        </w:rPr>
        <w:t> </w:t>
      </w:r>
      <w:r>
        <w:rPr>
          <w:rFonts w:ascii="Arial MT" w:hAnsi="Arial MT"/>
          <w:sz w:val="18"/>
        </w:rPr>
        <w:t>grâce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à</w:t>
      </w:r>
      <w:r>
        <w:rPr>
          <w:rFonts w:ascii="Arial MT" w:hAnsi="Arial MT"/>
          <w:spacing w:val="-4"/>
          <w:sz w:val="18"/>
        </w:rPr>
        <w:t> </w:t>
      </w:r>
      <w:r>
        <w:rPr>
          <w:rFonts w:ascii="Arial MT" w:hAnsi="Arial MT"/>
          <w:sz w:val="18"/>
        </w:rPr>
        <w:t>son</w:t>
      </w:r>
      <w:r>
        <w:rPr>
          <w:rFonts w:ascii="Arial MT" w:hAnsi="Arial MT"/>
          <w:spacing w:val="-8"/>
          <w:sz w:val="18"/>
        </w:rPr>
        <w:t> </w:t>
      </w:r>
      <w:r>
        <w:rPr>
          <w:rFonts w:ascii="Arial MT" w:hAnsi="Arial MT"/>
          <w:sz w:val="18"/>
        </w:rPr>
        <w:t>équipe,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à</w:t>
      </w:r>
      <w:r>
        <w:rPr>
          <w:rFonts w:ascii="Arial MT" w:hAnsi="Arial MT"/>
          <w:spacing w:val="-10"/>
          <w:sz w:val="18"/>
        </w:rPr>
        <w:t> </w:t>
      </w:r>
      <w:r>
        <w:rPr>
          <w:rFonts w:ascii="Arial MT" w:hAnsi="Arial MT"/>
          <w:sz w:val="18"/>
        </w:rPr>
        <w:t>son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expérience</w:t>
      </w:r>
      <w:r>
        <w:rPr>
          <w:rFonts w:ascii="Arial MT" w:hAnsi="Arial MT"/>
          <w:spacing w:val="-10"/>
          <w:sz w:val="18"/>
        </w:rPr>
        <w:t> </w:t>
      </w:r>
      <w:r>
        <w:rPr>
          <w:rFonts w:ascii="Arial MT" w:hAnsi="Arial MT"/>
          <w:sz w:val="18"/>
        </w:rPr>
        <w:t>et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à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ses</w:t>
      </w:r>
      <w:r>
        <w:rPr>
          <w:rFonts w:ascii="Arial MT" w:hAnsi="Arial MT"/>
          <w:spacing w:val="-10"/>
          <w:sz w:val="18"/>
        </w:rPr>
        <w:t> </w:t>
      </w:r>
      <w:r>
        <w:rPr>
          <w:rFonts w:ascii="Arial MT" w:hAnsi="Arial MT"/>
          <w:sz w:val="18"/>
        </w:rPr>
        <w:t>compétences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longue</w:t>
      </w:r>
      <w:r>
        <w:rPr>
          <w:rFonts w:ascii="Arial MT" w:hAnsi="Arial MT"/>
          <w:spacing w:val="-2"/>
          <w:sz w:val="18"/>
        </w:rPr>
        <w:t> </w:t>
      </w:r>
      <w:r>
        <w:rPr>
          <w:rFonts w:ascii="Arial MT" w:hAnsi="Arial MT"/>
          <w:sz w:val="18"/>
        </w:rPr>
        <w:t>date, réalise des</w:t>
      </w:r>
      <w:r>
        <w:rPr>
          <w:rFonts w:ascii="Arial MT" w:hAnsi="Arial MT"/>
          <w:spacing w:val="-2"/>
          <w:sz w:val="18"/>
        </w:rPr>
        <w:t> </w:t>
      </w:r>
      <w:r>
        <w:rPr>
          <w:rFonts w:ascii="Arial MT" w:hAnsi="Arial MT"/>
          <w:sz w:val="18"/>
        </w:rPr>
        <w:t>véhicules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soignés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dans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le</w:t>
      </w:r>
      <w:r>
        <w:rPr>
          <w:rFonts w:ascii="Arial MT" w:hAnsi="Arial MT"/>
          <w:spacing w:val="-2"/>
          <w:sz w:val="18"/>
        </w:rPr>
        <w:t> </w:t>
      </w:r>
      <w:r>
        <w:rPr>
          <w:rFonts w:ascii="Arial MT" w:hAnsi="Arial MT"/>
          <w:sz w:val="18"/>
        </w:rPr>
        <w:t>moindre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détail.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before="163"/>
        <w:ind w:left="100" w:right="0" w:firstLine="0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À</w:t>
      </w:r>
      <w:r>
        <w:rPr>
          <w:rFonts w:ascii="Arial" w:hAnsi="Arial"/>
          <w:b/>
          <w:spacing w:val="-1"/>
          <w:sz w:val="18"/>
        </w:rPr>
        <w:t> </w:t>
      </w:r>
      <w:r>
        <w:rPr>
          <w:rFonts w:ascii="Arial" w:hAnsi="Arial"/>
          <w:b/>
          <w:sz w:val="18"/>
        </w:rPr>
        <w:t>PROPOS DU</w:t>
      </w:r>
      <w:r>
        <w:rPr>
          <w:rFonts w:ascii="Arial" w:hAnsi="Arial"/>
          <w:b/>
          <w:spacing w:val="-1"/>
          <w:sz w:val="18"/>
        </w:rPr>
        <w:t> </w:t>
      </w:r>
      <w:r>
        <w:rPr>
          <w:rFonts w:ascii="Arial" w:hAnsi="Arial"/>
          <w:b/>
          <w:sz w:val="18"/>
        </w:rPr>
        <w:t>GROUPE ERWIN</w:t>
      </w:r>
      <w:r>
        <w:rPr>
          <w:rFonts w:ascii="Arial" w:hAnsi="Arial"/>
          <w:b/>
          <w:spacing w:val="-1"/>
          <w:sz w:val="18"/>
        </w:rPr>
        <w:t> </w:t>
      </w:r>
      <w:r>
        <w:rPr>
          <w:rFonts w:ascii="Arial" w:hAnsi="Arial"/>
          <w:b/>
          <w:sz w:val="18"/>
        </w:rPr>
        <w:t>HYMER</w:t>
      </w: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spacing w:before="0"/>
        <w:ind w:left="100" w:right="107" w:firstLine="0"/>
        <w:jc w:val="both"/>
        <w:rPr>
          <w:rFonts w:ascii="Arial MT" w:hAnsi="Arial MT"/>
          <w:sz w:val="18"/>
        </w:rPr>
      </w:pPr>
      <w:r>
        <w:rPr>
          <w:rFonts w:ascii="Arial MT" w:hAnsi="Arial MT"/>
          <w:spacing w:val="-1"/>
          <w:sz w:val="18"/>
        </w:rPr>
        <w:t>Le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pacing w:val="-1"/>
          <w:sz w:val="18"/>
        </w:rPr>
        <w:t>groupe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pacing w:val="-1"/>
          <w:sz w:val="18"/>
        </w:rPr>
        <w:t>Erwin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pacing w:val="-1"/>
          <w:sz w:val="18"/>
        </w:rPr>
        <w:t>Hymer</w:t>
      </w:r>
      <w:r>
        <w:rPr>
          <w:rFonts w:ascii="Arial MT" w:hAnsi="Arial MT"/>
          <w:spacing w:val="-12"/>
          <w:sz w:val="18"/>
        </w:rPr>
        <w:t> </w:t>
      </w:r>
      <w:r>
        <w:rPr>
          <w:rFonts w:ascii="Arial MT" w:hAnsi="Arial MT"/>
          <w:spacing w:val="-1"/>
          <w:sz w:val="18"/>
        </w:rPr>
        <w:t>est</w:t>
      </w:r>
      <w:r>
        <w:rPr>
          <w:rFonts w:ascii="Arial MT" w:hAnsi="Arial MT"/>
          <w:spacing w:val="-12"/>
          <w:sz w:val="18"/>
        </w:rPr>
        <w:t> </w:t>
      </w:r>
      <w:r>
        <w:rPr>
          <w:rFonts w:ascii="Arial MT" w:hAnsi="Arial MT"/>
          <w:spacing w:val="-1"/>
          <w:sz w:val="18"/>
        </w:rPr>
        <w:t>une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pacing w:val="-1"/>
          <w:sz w:val="18"/>
        </w:rPr>
        <w:t>filiale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pacing w:val="-1"/>
          <w:sz w:val="18"/>
        </w:rPr>
        <w:t>à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pacing w:val="-1"/>
          <w:sz w:val="18"/>
        </w:rPr>
        <w:t>100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pacing w:val="-1"/>
          <w:sz w:val="18"/>
        </w:rPr>
        <w:t>pour</w:t>
      </w:r>
      <w:r>
        <w:rPr>
          <w:rFonts w:ascii="Arial MT" w:hAnsi="Arial MT"/>
          <w:spacing w:val="-12"/>
          <w:sz w:val="18"/>
        </w:rPr>
        <w:t> </w:t>
      </w:r>
      <w:r>
        <w:rPr>
          <w:rFonts w:ascii="Arial MT" w:hAnsi="Arial MT"/>
          <w:spacing w:val="-1"/>
          <w:sz w:val="18"/>
        </w:rPr>
        <w:t>cent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THOR</w:t>
      </w:r>
      <w:r>
        <w:rPr>
          <w:rFonts w:ascii="Arial MT" w:hAnsi="Arial MT"/>
          <w:spacing w:val="-10"/>
          <w:sz w:val="18"/>
        </w:rPr>
        <w:t> </w:t>
      </w:r>
      <w:r>
        <w:rPr>
          <w:rFonts w:ascii="Arial MT" w:hAnsi="Arial MT"/>
          <w:sz w:val="18"/>
        </w:rPr>
        <w:t>Industries,</w:t>
      </w:r>
      <w:r>
        <w:rPr>
          <w:rFonts w:ascii="Arial MT" w:hAnsi="Arial MT"/>
          <w:spacing w:val="-12"/>
          <w:sz w:val="18"/>
        </w:rPr>
        <w:t> </w:t>
      </w:r>
      <w:r>
        <w:rPr>
          <w:rFonts w:ascii="Arial MT" w:hAnsi="Arial MT"/>
          <w:sz w:val="18"/>
        </w:rPr>
        <w:t>l'un</w:t>
      </w:r>
      <w:r>
        <w:rPr>
          <w:rFonts w:ascii="Arial MT" w:hAnsi="Arial MT"/>
          <w:spacing w:val="-12"/>
          <w:sz w:val="18"/>
        </w:rPr>
        <w:t> </w:t>
      </w:r>
      <w:r>
        <w:rPr>
          <w:rFonts w:ascii="Arial MT" w:hAnsi="Arial MT"/>
          <w:sz w:val="18"/>
        </w:rPr>
        <w:t>des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principaux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fabricants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mondiaux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11"/>
          <w:sz w:val="18"/>
        </w:rPr>
        <w:t> </w:t>
      </w:r>
      <w:r>
        <w:rPr>
          <w:rFonts w:ascii="Arial MT" w:hAnsi="Arial MT"/>
          <w:sz w:val="18"/>
        </w:rPr>
        <w:t>véhicules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de loisirs qui recense plus de 32.000 employés. L’Erwin Hymer Group réunit sous son toit des fabricants de camping-cars et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caravanes,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des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équipementiers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et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des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services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location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et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financement.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L'Erwin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Hymer</w:t>
      </w:r>
      <w:r>
        <w:rPr>
          <w:rFonts w:ascii="Arial MT" w:hAnsi="Arial MT"/>
          <w:spacing w:val="-7"/>
          <w:sz w:val="18"/>
        </w:rPr>
        <w:t> </w:t>
      </w:r>
      <w:r>
        <w:rPr>
          <w:rFonts w:ascii="Arial MT" w:hAnsi="Arial MT"/>
          <w:sz w:val="18"/>
        </w:rPr>
        <w:t>Group</w:t>
      </w:r>
      <w:r>
        <w:rPr>
          <w:rFonts w:ascii="Arial MT" w:hAnsi="Arial MT"/>
          <w:spacing w:val="-9"/>
          <w:sz w:val="18"/>
        </w:rPr>
        <w:t> </w:t>
      </w:r>
      <w:r>
        <w:rPr>
          <w:rFonts w:ascii="Arial MT" w:hAnsi="Arial MT"/>
          <w:sz w:val="18"/>
        </w:rPr>
        <w:t>comprend</w:t>
      </w:r>
      <w:r>
        <w:rPr>
          <w:rFonts w:ascii="Arial MT" w:hAnsi="Arial MT"/>
          <w:spacing w:val="-5"/>
          <w:sz w:val="18"/>
        </w:rPr>
        <w:t> </w:t>
      </w:r>
      <w:r>
        <w:rPr>
          <w:rFonts w:ascii="Arial MT" w:hAnsi="Arial MT"/>
          <w:sz w:val="18"/>
        </w:rPr>
        <w:t>les</w:t>
      </w:r>
      <w:r>
        <w:rPr>
          <w:rFonts w:ascii="Arial MT" w:hAnsi="Arial MT"/>
          <w:spacing w:val="-6"/>
          <w:sz w:val="18"/>
        </w:rPr>
        <w:t> </w:t>
      </w:r>
      <w:r>
        <w:rPr>
          <w:rFonts w:ascii="Arial MT" w:hAnsi="Arial MT"/>
          <w:sz w:val="18"/>
        </w:rPr>
        <w:t>marques</w:t>
      </w:r>
      <w:r>
        <w:rPr>
          <w:rFonts w:ascii="Arial MT" w:hAnsi="Arial MT"/>
          <w:spacing w:val="-48"/>
          <w:sz w:val="18"/>
        </w:rPr>
        <w:t> </w:t>
      </w:r>
      <w:r>
        <w:rPr>
          <w:rFonts w:ascii="Arial MT" w:hAnsi="Arial MT"/>
          <w:sz w:val="18"/>
        </w:rPr>
        <w:t>de camping-cars et de caravanes Buccaneer, Bürstner, Carado, Crosscamp, Compass, Dethleffs, Elddis, Eriba, Etrusco,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Hymer, Laika, LMC, Niesmann+Bischoff, Sunlight et Xplore, les agences de location Crossrent, McRent et rent easy, le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spécialiste des châssis Goldschmitt, l'équipementier Movera ainsi que le portail de voyages freeontour. De plus amples</w:t>
      </w:r>
      <w:r>
        <w:rPr>
          <w:rFonts w:ascii="Arial MT" w:hAnsi="Arial MT"/>
          <w:spacing w:val="1"/>
          <w:sz w:val="18"/>
        </w:rPr>
        <w:t> </w:t>
      </w:r>
      <w:r>
        <w:rPr>
          <w:rFonts w:ascii="Arial MT" w:hAnsi="Arial MT"/>
          <w:sz w:val="18"/>
        </w:rPr>
        <w:t>informations</w:t>
      </w:r>
      <w:r>
        <w:rPr>
          <w:rFonts w:ascii="Arial MT" w:hAnsi="Arial MT"/>
          <w:spacing w:val="-3"/>
          <w:sz w:val="18"/>
        </w:rPr>
        <w:t> </w:t>
      </w:r>
      <w:r>
        <w:rPr>
          <w:rFonts w:ascii="Arial MT" w:hAnsi="Arial MT"/>
          <w:sz w:val="18"/>
        </w:rPr>
        <w:t>sont disponibles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sur le</w:t>
      </w:r>
      <w:r>
        <w:rPr>
          <w:rFonts w:ascii="Arial MT" w:hAnsi="Arial MT"/>
          <w:spacing w:val="-1"/>
          <w:sz w:val="18"/>
        </w:rPr>
        <w:t> </w:t>
      </w:r>
      <w:r>
        <w:rPr>
          <w:rFonts w:ascii="Arial MT" w:hAnsi="Arial MT"/>
          <w:sz w:val="18"/>
        </w:rPr>
        <w:t>site </w:t>
      </w:r>
      <w:hyperlink r:id="rId7">
        <w:r>
          <w:rPr>
            <w:rFonts w:ascii="Arial MT" w:hAnsi="Arial MT"/>
            <w:sz w:val="18"/>
          </w:rPr>
          <w:t>www.erwinhymergroup.com.</w:t>
        </w:r>
      </w:hyperlink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4"/>
        <w:rPr>
          <w:rFonts w:ascii="Arial MT"/>
          <w:sz w:val="28"/>
        </w:rPr>
      </w:pPr>
    </w:p>
    <w:p>
      <w:pPr>
        <w:spacing w:after="0"/>
        <w:rPr>
          <w:rFonts w:ascii="Arial MT"/>
          <w:sz w:val="28"/>
        </w:rPr>
        <w:sectPr>
          <w:pgSz w:w="12240" w:h="15840"/>
          <w:pgMar w:header="943" w:footer="968" w:top="1880" w:bottom="1160" w:left="980" w:right="1020"/>
        </w:sectPr>
      </w:pPr>
    </w:p>
    <w:p>
      <w:pPr>
        <w:spacing w:line="242" w:lineRule="auto" w:before="95"/>
        <w:ind w:left="207" w:right="34" w:firstLine="0"/>
        <w:jc w:val="left"/>
        <w:rPr>
          <w:rFonts w:ascii="Arial MT"/>
          <w:sz w:val="14"/>
        </w:rPr>
      </w:pPr>
      <w:r>
        <w:rPr>
          <w:rFonts w:ascii="Arial MT"/>
          <w:sz w:val="14"/>
        </w:rPr>
        <w:t>Laika</w:t>
      </w:r>
      <w:r>
        <w:rPr>
          <w:rFonts w:ascii="Arial MT"/>
          <w:spacing w:val="-9"/>
          <w:sz w:val="14"/>
        </w:rPr>
        <w:t> </w:t>
      </w:r>
      <w:r>
        <w:rPr>
          <w:rFonts w:ascii="Arial MT"/>
          <w:sz w:val="14"/>
        </w:rPr>
        <w:t>Caravans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S.p.A.</w:t>
      </w:r>
      <w:r>
        <w:rPr>
          <w:rFonts w:ascii="Arial MT"/>
          <w:spacing w:val="-36"/>
          <w:sz w:val="14"/>
        </w:rPr>
        <w:t> </w:t>
      </w:r>
      <w:r>
        <w:rPr>
          <w:rFonts w:ascii="Arial MT"/>
          <w:sz w:val="14"/>
        </w:rPr>
        <w:t>Via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Certaldese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41/A</w:t>
      </w:r>
    </w:p>
    <w:p>
      <w:pPr>
        <w:spacing w:before="95"/>
        <w:ind w:left="208" w:right="0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w w:val="95"/>
          <w:sz w:val="14"/>
        </w:rPr>
        <w:t>T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z w:val="14"/>
        </w:rPr>
        <w:t>+39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055 805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81</w:t>
      </w:r>
    </w:p>
    <w:p>
      <w:pPr>
        <w:spacing w:before="2"/>
        <w:ind w:left="208" w:right="0" w:firstLine="0"/>
        <w:jc w:val="left"/>
        <w:rPr>
          <w:rFonts w:ascii="Arial MT"/>
          <w:sz w:val="14"/>
        </w:rPr>
      </w:pPr>
      <w:r>
        <w:rPr>
          <w:rFonts w:ascii="Arial MT"/>
          <w:w w:val="95"/>
          <w:sz w:val="14"/>
        </w:rPr>
        <w:t>F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pacing w:val="59"/>
          <w:sz w:val="14"/>
        </w:rPr>
        <w:t> </w:t>
      </w:r>
      <w:r>
        <w:rPr>
          <w:rFonts w:ascii="Arial MT"/>
          <w:sz w:val="14"/>
        </w:rPr>
        <w:t>+39</w:t>
      </w:r>
      <w:r>
        <w:rPr>
          <w:rFonts w:ascii="Arial MT"/>
          <w:spacing w:val="-1"/>
          <w:sz w:val="14"/>
        </w:rPr>
        <w:t> </w:t>
      </w:r>
      <w:r>
        <w:rPr>
          <w:rFonts w:ascii="Arial MT"/>
          <w:sz w:val="14"/>
        </w:rPr>
        <w:t>055 805</w:t>
      </w:r>
      <w:r>
        <w:rPr>
          <w:rFonts w:ascii="Arial MT"/>
          <w:spacing w:val="-2"/>
          <w:sz w:val="14"/>
        </w:rPr>
        <w:t> </w:t>
      </w:r>
      <w:r>
        <w:rPr>
          <w:rFonts w:ascii="Arial MT"/>
          <w:sz w:val="14"/>
        </w:rPr>
        <w:t>85</w:t>
      </w:r>
      <w:r>
        <w:rPr>
          <w:rFonts w:ascii="Arial MT"/>
          <w:spacing w:val="-1"/>
          <w:sz w:val="14"/>
        </w:rPr>
        <w:t> </w:t>
      </w:r>
      <w:r>
        <w:rPr>
          <w:rFonts w:ascii="Arial MT"/>
          <w:sz w:val="14"/>
        </w:rPr>
        <w:t>00</w:t>
      </w:r>
    </w:p>
    <w:p>
      <w:pPr>
        <w:spacing w:before="95"/>
        <w:ind w:left="207" w:right="0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  <w:t>VAT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number</w:t>
      </w:r>
    </w:p>
    <w:p>
      <w:pPr>
        <w:spacing w:before="2"/>
        <w:ind w:left="207" w:right="0" w:firstLine="0"/>
        <w:jc w:val="left"/>
        <w:rPr>
          <w:rFonts w:ascii="Arial MT"/>
          <w:sz w:val="14"/>
        </w:rPr>
      </w:pPr>
      <w:r>
        <w:rPr>
          <w:rFonts w:ascii="Arial MT"/>
          <w:sz w:val="14"/>
        </w:rPr>
        <w:t>IT</w:t>
      </w:r>
      <w:r>
        <w:rPr>
          <w:rFonts w:ascii="Arial MT"/>
          <w:spacing w:val="-4"/>
          <w:sz w:val="14"/>
        </w:rPr>
        <w:t> </w:t>
      </w:r>
      <w:r>
        <w:rPr>
          <w:rFonts w:ascii="Arial MT"/>
          <w:sz w:val="14"/>
        </w:rPr>
        <w:t>01029840483</w:t>
      </w:r>
    </w:p>
    <w:p>
      <w:pPr>
        <w:spacing w:line="242" w:lineRule="auto" w:before="95"/>
        <w:ind w:left="207" w:right="1306" w:firstLine="0"/>
        <w:jc w:val="lef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  <w:t>A</w:t>
      </w:r>
      <w:r>
        <w:rPr>
          <w:rFonts w:ascii="Arial MT"/>
          <w:spacing w:val="3"/>
          <w:sz w:val="14"/>
        </w:rPr>
        <w:t> </w:t>
      </w:r>
      <w:r>
        <w:rPr>
          <w:rFonts w:ascii="Arial MT"/>
          <w:sz w:val="14"/>
        </w:rPr>
        <w:t>company</w:t>
      </w:r>
      <w:r>
        <w:rPr>
          <w:rFonts w:ascii="Arial MT"/>
          <w:spacing w:val="2"/>
          <w:sz w:val="14"/>
        </w:rPr>
        <w:t> </w:t>
      </w:r>
      <w:r>
        <w:rPr>
          <w:rFonts w:ascii="Arial MT"/>
          <w:sz w:val="14"/>
        </w:rPr>
        <w:t>of</w:t>
      </w:r>
      <w:r>
        <w:rPr>
          <w:rFonts w:ascii="Arial MT"/>
          <w:spacing w:val="2"/>
          <w:sz w:val="14"/>
        </w:rPr>
        <w:t> </w:t>
      </w:r>
      <w:r>
        <w:rPr>
          <w:rFonts w:ascii="Arial MT"/>
          <w:sz w:val="14"/>
        </w:rPr>
        <w:t>the</w:t>
      </w:r>
      <w:r>
        <w:rPr>
          <w:rFonts w:ascii="Arial MT"/>
          <w:spacing w:val="1"/>
          <w:sz w:val="14"/>
        </w:rPr>
        <w:t> </w:t>
      </w:r>
      <w:r>
        <w:rPr>
          <w:rFonts w:ascii="Arial MT"/>
          <w:sz w:val="14"/>
        </w:rPr>
        <w:t>ERWIN</w:t>
      </w:r>
      <w:r>
        <w:rPr>
          <w:rFonts w:ascii="Arial MT"/>
          <w:spacing w:val="-9"/>
          <w:sz w:val="14"/>
        </w:rPr>
        <w:t> </w:t>
      </w:r>
      <w:r>
        <w:rPr>
          <w:rFonts w:ascii="Arial MT"/>
          <w:sz w:val="14"/>
        </w:rPr>
        <w:t>HYMER</w:t>
      </w:r>
      <w:r>
        <w:rPr>
          <w:rFonts w:ascii="Arial MT"/>
          <w:spacing w:val="-7"/>
          <w:sz w:val="14"/>
        </w:rPr>
        <w:t> </w:t>
      </w:r>
      <w:r>
        <w:rPr>
          <w:rFonts w:ascii="Arial MT"/>
          <w:sz w:val="14"/>
        </w:rPr>
        <w:t>GROUP</w:t>
      </w:r>
    </w:p>
    <w:sectPr>
      <w:type w:val="continuous"/>
      <w:pgSz w:w="12240" w:h="15840"/>
      <w:pgMar w:top="1880" w:bottom="1160" w:left="980" w:right="1020"/>
      <w:cols w:num="4" w:equalWidth="0">
        <w:col w:w="1638" w:space="868"/>
        <w:col w:w="1698" w:space="458"/>
        <w:col w:w="1266" w:space="1235"/>
        <w:col w:w="30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8.400002pt;margin-top:728.875305pt;width:90.25pt;height:17.850pt;mso-position-horizontal-relative:page;mso-position-vertical-relative:page;z-index:-15821824" type="#_x0000_t202" filled="false" stroked="false">
          <v:textbox inset="0,0,0,0">
            <w:txbxContent>
              <w:p>
                <w:pPr>
                  <w:spacing w:before="14"/>
                  <w:ind w:left="20" w:right="17" w:firstLine="0"/>
                  <w:jc w:val="left"/>
                  <w:rPr>
                    <w:rFonts w:ascii="Arial MT"/>
                    <w:sz w:val="14"/>
                  </w:rPr>
                </w:pPr>
                <w:r>
                  <w:rPr>
                    <w:rFonts w:ascii="Arial MT"/>
                    <w:sz w:val="14"/>
                  </w:rPr>
                  <w:t>San</w:t>
                </w:r>
                <w:r>
                  <w:rPr>
                    <w:rFonts w:ascii="Arial MT"/>
                    <w:spacing w:val="-5"/>
                    <w:sz w:val="14"/>
                  </w:rPr>
                  <w:t> </w:t>
                </w:r>
                <w:r>
                  <w:rPr>
                    <w:rFonts w:ascii="Arial MT"/>
                    <w:sz w:val="14"/>
                  </w:rPr>
                  <w:t>Casciano</w:t>
                </w:r>
                <w:r>
                  <w:rPr>
                    <w:rFonts w:ascii="Arial MT"/>
                    <w:spacing w:val="-4"/>
                    <w:sz w:val="14"/>
                  </w:rPr>
                  <w:t> </w:t>
                </w:r>
                <w:r>
                  <w:rPr>
                    <w:rFonts w:ascii="Arial MT"/>
                    <w:sz w:val="14"/>
                  </w:rPr>
                  <w:t>in</w:t>
                </w:r>
                <w:r>
                  <w:rPr>
                    <w:rFonts w:ascii="Arial MT"/>
                    <w:spacing w:val="-4"/>
                    <w:sz w:val="14"/>
                  </w:rPr>
                  <w:t> </w:t>
                </w:r>
                <w:r>
                  <w:rPr>
                    <w:rFonts w:ascii="Arial MT"/>
                    <w:sz w:val="14"/>
                  </w:rPr>
                  <w:t>Val</w:t>
                </w:r>
                <w:r>
                  <w:rPr>
                    <w:rFonts w:ascii="Arial MT"/>
                    <w:spacing w:val="-2"/>
                    <w:sz w:val="14"/>
                  </w:rPr>
                  <w:t> </w:t>
                </w:r>
                <w:r>
                  <w:rPr>
                    <w:rFonts w:ascii="Arial MT"/>
                    <w:sz w:val="14"/>
                  </w:rPr>
                  <w:t>di</w:t>
                </w:r>
                <w:r>
                  <w:rPr>
                    <w:rFonts w:ascii="Arial MT"/>
                    <w:spacing w:val="-4"/>
                    <w:sz w:val="14"/>
                  </w:rPr>
                  <w:t> </w:t>
                </w:r>
                <w:r>
                  <w:rPr>
                    <w:rFonts w:ascii="Arial MT"/>
                    <w:sz w:val="14"/>
                  </w:rPr>
                  <w:t>Pesa</w:t>
                </w:r>
                <w:r>
                  <w:rPr>
                    <w:rFonts w:ascii="Arial MT"/>
                    <w:spacing w:val="-36"/>
                    <w:sz w:val="14"/>
                  </w:rPr>
                  <w:t> </w:t>
                </w:r>
                <w:r>
                  <w:rPr>
                    <w:rFonts w:ascii="Arial MT"/>
                    <w:sz w:val="14"/>
                  </w:rPr>
                  <w:t>50026 Firenze, Italy</w:t>
                </w:r>
              </w:p>
            </w:txbxContent>
          </v:textbox>
          <w10:wrap type="none"/>
        </v:shape>
      </w:pict>
    </w:r>
    <w:r>
      <w:rPr/>
      <w:pict>
        <v:shape style="position:absolute;margin-left:183.699997pt;margin-top:728.875305pt;width:59.6pt;height:17.850pt;mso-position-horizontal-relative:page;mso-position-vertical-relative:page;z-index:-15821312" type="#_x0000_t202" filled="false" stroked="false">
          <v:textbox inset="0,0,0,0">
            <w:txbxContent>
              <w:p>
                <w:pPr>
                  <w:tabs>
                    <w:tab w:pos="343" w:val="left" w:leader="none"/>
                  </w:tabs>
                  <w:spacing w:before="14"/>
                  <w:ind w:left="20" w:right="18" w:firstLine="0"/>
                  <w:jc w:val="left"/>
                  <w:rPr>
                    <w:rFonts w:ascii="Arial MT"/>
                    <w:sz w:val="14"/>
                  </w:rPr>
                </w:pPr>
                <w:r>
                  <w:rPr>
                    <w:rFonts w:ascii="Arial MT"/>
                    <w:sz w:val="14"/>
                  </w:rPr>
                  <w:t>E</w:t>
                  <w:tab/>
                </w:r>
                <w:hyperlink r:id="rId1">
                  <w:r>
                    <w:rPr>
                      <w:rFonts w:ascii="Arial MT"/>
                      <w:spacing w:val="-1"/>
                      <w:sz w:val="14"/>
                    </w:rPr>
                    <w:t>laika@laika.it</w:t>
                  </w:r>
                </w:hyperlink>
                <w:r>
                  <w:rPr>
                    <w:rFonts w:ascii="Arial MT"/>
                    <w:spacing w:val="-36"/>
                    <w:sz w:val="14"/>
                  </w:rPr>
                  <w:t> </w:t>
                </w:r>
                <w:r>
                  <w:rPr>
                    <w:rFonts w:ascii="Arial MT"/>
                    <w:sz w:val="14"/>
                  </w:rPr>
                  <w:t>W</w:t>
                </w:r>
                <w:r>
                  <w:rPr>
                    <w:rFonts w:ascii="Arial MT"/>
                    <w:spacing w:val="36"/>
                    <w:sz w:val="14"/>
                  </w:rPr>
                  <w:t> </w:t>
                </w:r>
                <w:hyperlink r:id="rId2">
                  <w:r>
                    <w:rPr>
                      <w:rFonts w:ascii="Arial MT"/>
                      <w:sz w:val="14"/>
                    </w:rPr>
                    <w:t>www.laika.it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93632">
          <wp:simplePos x="0" y="0"/>
          <wp:positionH relativeFrom="page">
            <wp:posOffset>804686</wp:posOffset>
          </wp:positionH>
          <wp:positionV relativeFrom="page">
            <wp:posOffset>598915</wp:posOffset>
          </wp:positionV>
          <wp:extent cx="1151180" cy="602393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51180" cy="6023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494144">
          <wp:simplePos x="0" y="0"/>
          <wp:positionH relativeFrom="page">
            <wp:posOffset>5276788</wp:posOffset>
          </wp:positionH>
          <wp:positionV relativeFrom="page">
            <wp:posOffset>690867</wp:posOffset>
          </wp:positionV>
          <wp:extent cx="1795072" cy="184020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95072" cy="184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"/>
      <w:lvlJc w:val="left"/>
      <w:pPr>
        <w:ind w:left="820" w:hanging="360"/>
      </w:pPr>
      <w:rPr>
        <w:rFonts w:hint="default" w:ascii="Wingdings" w:hAnsi="Wingdings" w:eastAsia="Wingdings" w:cs="Wingdings"/>
        <w:w w:val="100"/>
        <w:sz w:val="24"/>
        <w:szCs w:val="24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762" w:hanging="360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704" w:hanging="36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646" w:hanging="36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588" w:hanging="36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530" w:hanging="36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472" w:hanging="36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414" w:hanging="36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356" w:hanging="360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4"/>
      <w:szCs w:val="24"/>
      <w:lang w:val="fr-FR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100"/>
      <w:jc w:val="both"/>
      <w:outlineLvl w:val="1"/>
    </w:pPr>
    <w:rPr>
      <w:rFonts w:ascii="Cambria" w:hAnsi="Cambria" w:eastAsia="Cambria" w:cs="Cambria"/>
      <w:b/>
      <w:bCs/>
      <w:sz w:val="24"/>
      <w:szCs w:val="24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228"/>
      <w:ind w:left="2199" w:right="2212"/>
      <w:jc w:val="center"/>
    </w:pPr>
    <w:rPr>
      <w:rFonts w:ascii="Arial" w:hAnsi="Arial" w:eastAsia="Arial" w:cs="Arial"/>
      <w:b/>
      <w:bCs/>
      <w:sz w:val="26"/>
      <w:szCs w:val="26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spacing w:line="281" w:lineRule="exact"/>
      <w:ind w:left="820" w:hanging="361"/>
    </w:pPr>
    <w:rPr>
      <w:rFonts w:ascii="Cambria" w:hAnsi="Cambria" w:eastAsia="Cambria" w:cs="Cambri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www.erwinhymergroup.com/" TargetMode="External"/><Relationship Id="rId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mailto:laika@laika.it" TargetMode="External"/><Relationship Id="rId2" Type="http://schemas.openxmlformats.org/officeDocument/2006/relationships/hyperlink" Target="http://www.laika.it/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Gugliotta Roberto</dc:creator>
  <dcterms:created xsi:type="dcterms:W3CDTF">2023-03-08T13:49:22Z</dcterms:created>
  <dcterms:modified xsi:type="dcterms:W3CDTF">2023-03-08T13:49:22Z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2023-03-08T00:00:00Z</vt:filetime>
  </property>
</Properties>
</file>